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9C" w:rsidRDefault="0037469C" w:rsidP="0037469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37469C" w:rsidRDefault="0037469C" w:rsidP="003746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7469C" w:rsidRDefault="0037469C" w:rsidP="0037469C">
      <w:pPr>
        <w:rPr>
          <w:rFonts w:ascii="Arial" w:hAnsi="Arial" w:cs="Arial"/>
          <w:b/>
          <w:sz w:val="20"/>
          <w:szCs w:val="20"/>
        </w:rPr>
      </w:pPr>
    </w:p>
    <w:p w:rsidR="0037469C" w:rsidRDefault="0037469C" w:rsidP="0037469C">
      <w:pPr>
        <w:rPr>
          <w:rFonts w:ascii="Arial" w:hAnsi="Arial" w:cs="Arial"/>
          <w:b/>
          <w:sz w:val="20"/>
          <w:szCs w:val="20"/>
        </w:rPr>
      </w:pPr>
    </w:p>
    <w:p w:rsidR="0037469C" w:rsidRDefault="0037469C" w:rsidP="003746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49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/17.</w:t>
      </w:r>
    </w:p>
    <w:p w:rsidR="0037469C" w:rsidRDefault="0037469C" w:rsidP="0037469C">
      <w:pPr>
        <w:ind w:left="4536"/>
        <w:rPr>
          <w:rFonts w:ascii="Arial" w:hAnsi="Arial" w:cs="Arial"/>
          <w:b/>
          <w:sz w:val="20"/>
          <w:szCs w:val="20"/>
        </w:rPr>
      </w:pPr>
    </w:p>
    <w:p w:rsidR="0037469C" w:rsidRDefault="0037469C" w:rsidP="0037469C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1953</w:t>
      </w:r>
      <w:r>
        <w:rPr>
          <w:rFonts w:ascii="Arial" w:hAnsi="Arial" w:cs="Arial"/>
          <w:b/>
          <w:sz w:val="20"/>
          <w:szCs w:val="20"/>
        </w:rPr>
        <w:t>/17.</w:t>
      </w:r>
    </w:p>
    <w:p w:rsidR="0037469C" w:rsidRDefault="0037469C" w:rsidP="0037469C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/17.</w:t>
      </w:r>
    </w:p>
    <w:p w:rsidR="00BC7A0C" w:rsidRDefault="00BC7A0C" w:rsidP="00BC7A0C">
      <w:pPr>
        <w:rPr>
          <w:rFonts w:ascii="Arial" w:hAnsi="Arial" w:cs="Arial"/>
          <w:sz w:val="20"/>
          <w:szCs w:val="20"/>
        </w:rPr>
      </w:pPr>
    </w:p>
    <w:p w:rsidR="00BC7A0C" w:rsidRDefault="00BC7A0C" w:rsidP="00BC7A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 o Projeto de Lei Complementar do Executivo em epígrafe, que</w:t>
      </w:r>
      <w:r>
        <w:rPr>
          <w:rFonts w:ascii="Arial" w:hAnsi="Arial" w:cs="Arial"/>
          <w:sz w:val="20"/>
          <w:szCs w:val="20"/>
        </w:rPr>
        <w:t xml:space="preserve"> altera o artigo 74 –A </w:t>
      </w:r>
      <w:r>
        <w:rPr>
          <w:rFonts w:ascii="Arial" w:hAnsi="Arial" w:cs="Arial"/>
          <w:sz w:val="20"/>
          <w:szCs w:val="20"/>
        </w:rPr>
        <w:t>da LC 434/99 – Plano Diretor de Desenvolvimento Urbano</w:t>
      </w:r>
      <w:r>
        <w:rPr>
          <w:rFonts w:ascii="Arial" w:hAnsi="Arial" w:cs="Arial"/>
          <w:sz w:val="20"/>
          <w:szCs w:val="20"/>
        </w:rPr>
        <w:t xml:space="preserve"> Ambiental (PDDUA, definindo </w:t>
      </w:r>
      <w:r>
        <w:rPr>
          <w:rFonts w:ascii="Arial" w:hAnsi="Arial" w:cs="Arial"/>
          <w:sz w:val="20"/>
          <w:szCs w:val="20"/>
        </w:rPr>
        <w:t>limites da Subunidade 0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Unidade de Estruturação Urbana (UEU) 078, Macrozona (MZ) 08 e da Subunidade 01, Unidade de Estruturação Urbana (UEU) </w:t>
      </w:r>
      <w:r>
        <w:rPr>
          <w:rFonts w:ascii="Arial" w:hAnsi="Arial" w:cs="Arial"/>
          <w:sz w:val="20"/>
          <w:szCs w:val="20"/>
        </w:rPr>
        <w:t>072</w:t>
      </w:r>
      <w:r>
        <w:rPr>
          <w:rFonts w:ascii="Arial" w:hAnsi="Arial" w:cs="Arial"/>
          <w:sz w:val="20"/>
          <w:szCs w:val="20"/>
        </w:rPr>
        <w:t>, MZ 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37469C">
        <w:rPr>
          <w:rFonts w:ascii="Arial" w:hAnsi="Arial" w:cs="Arial"/>
          <w:sz w:val="20"/>
          <w:szCs w:val="20"/>
        </w:rPr>
        <w:t xml:space="preserve"> Área Especial de Interesse </w:t>
      </w:r>
      <w:r w:rsidR="000352FD">
        <w:rPr>
          <w:rFonts w:ascii="Arial" w:hAnsi="Arial" w:cs="Arial"/>
          <w:sz w:val="20"/>
          <w:szCs w:val="20"/>
        </w:rPr>
        <w:t>Social constituída</w:t>
      </w:r>
      <w:r w:rsidR="0037469C">
        <w:rPr>
          <w:rFonts w:ascii="Arial" w:hAnsi="Arial" w:cs="Arial"/>
          <w:sz w:val="20"/>
          <w:szCs w:val="20"/>
        </w:rPr>
        <w:t xml:space="preserve"> pelo conjunto de terrenos ocupados pelo Complexo Hospitalar Conceição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BC7A0C" w:rsidRDefault="00BC7A0C" w:rsidP="00BC7A0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BC7A0C" w:rsidRDefault="00BC7A0C" w:rsidP="00BC7A0C">
      <w:pPr>
        <w:pStyle w:val="Corpodetexto"/>
        <w:ind w:firstLine="708"/>
        <w:rPr>
          <w:sz w:val="20"/>
        </w:rPr>
      </w:pPr>
      <w:r>
        <w:rPr>
          <w:sz w:val="20"/>
        </w:rPr>
        <w:t xml:space="preserve">A Lei Orgânica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BC7A0C" w:rsidRDefault="00BC7A0C" w:rsidP="00BC7A0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proposição, infere-se do exposto, insere-se no âmbito de competência municipal, inexistindo óbice legal à tramitação.</w:t>
      </w:r>
    </w:p>
    <w:p w:rsidR="00BC7A0C" w:rsidRDefault="00BC7A0C" w:rsidP="00BC7A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BC7A0C" w:rsidRDefault="00BC7A0C" w:rsidP="00BC7A0C">
      <w:pPr>
        <w:pStyle w:val="Corpodetexto"/>
        <w:ind w:firstLine="708"/>
        <w:rPr>
          <w:i/>
          <w:sz w:val="20"/>
        </w:rPr>
      </w:pPr>
    </w:p>
    <w:p w:rsidR="00BC7A0C" w:rsidRDefault="00BC7A0C" w:rsidP="00BC7A0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C7A0C" w:rsidRDefault="00BC7A0C" w:rsidP="00BC7A0C">
      <w:pPr>
        <w:pStyle w:val="Corpodetexto"/>
        <w:ind w:firstLine="708"/>
        <w:rPr>
          <w:sz w:val="20"/>
        </w:rPr>
      </w:pPr>
      <w:r>
        <w:rPr>
          <w:sz w:val="20"/>
        </w:rPr>
        <w:t>Em 03 de agosto de 2.01</w:t>
      </w:r>
      <w:r>
        <w:rPr>
          <w:sz w:val="20"/>
        </w:rPr>
        <w:t>7</w:t>
      </w:r>
      <w:r>
        <w:rPr>
          <w:sz w:val="20"/>
        </w:rPr>
        <w:t>.</w:t>
      </w:r>
    </w:p>
    <w:p w:rsidR="00BC7A0C" w:rsidRDefault="00BC7A0C" w:rsidP="00BC7A0C">
      <w:pPr>
        <w:pStyle w:val="Corpodetexto"/>
        <w:ind w:firstLine="1418"/>
        <w:rPr>
          <w:sz w:val="20"/>
        </w:rPr>
      </w:pPr>
    </w:p>
    <w:p w:rsidR="00BC7A0C" w:rsidRDefault="00BC7A0C" w:rsidP="00BC7A0C">
      <w:pPr>
        <w:pStyle w:val="Corpodetexto"/>
        <w:ind w:firstLine="1418"/>
        <w:rPr>
          <w:i/>
          <w:sz w:val="20"/>
        </w:rPr>
      </w:pPr>
    </w:p>
    <w:p w:rsidR="00BC7A0C" w:rsidRDefault="00BC7A0C" w:rsidP="00BC7A0C">
      <w:pPr>
        <w:pStyle w:val="Corpodetexto"/>
        <w:ind w:firstLine="1418"/>
        <w:rPr>
          <w:i/>
          <w:sz w:val="20"/>
        </w:rPr>
      </w:pPr>
    </w:p>
    <w:p w:rsidR="00BC7A0C" w:rsidRDefault="00BC7A0C" w:rsidP="00BC7A0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BC7A0C" w:rsidRDefault="00BC7A0C" w:rsidP="00BC7A0C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C7A0C" w:rsidRDefault="00BC7A0C" w:rsidP="00BC7A0C">
      <w:pPr>
        <w:pStyle w:val="Corpodetexto"/>
        <w:ind w:firstLine="1418"/>
        <w:rPr>
          <w:i/>
          <w:sz w:val="20"/>
        </w:rPr>
      </w:pPr>
    </w:p>
    <w:p w:rsidR="00BC7A0C" w:rsidRDefault="00BC7A0C" w:rsidP="00BC7A0C"/>
    <w:p w:rsidR="00BC7A0C" w:rsidRDefault="00BC7A0C" w:rsidP="00BC7A0C">
      <w:pPr>
        <w:rPr>
          <w:rFonts w:ascii="Arial" w:hAnsi="Arial" w:cs="Arial"/>
        </w:rPr>
      </w:pPr>
    </w:p>
    <w:p w:rsidR="00BC7A0C" w:rsidRDefault="00BC7A0C" w:rsidP="00BC7A0C">
      <w:pPr>
        <w:rPr>
          <w:rFonts w:ascii="Arial" w:hAnsi="Arial" w:cs="Arial"/>
        </w:rPr>
      </w:pPr>
    </w:p>
    <w:p w:rsidR="00BC7A0C" w:rsidRDefault="00BC7A0C" w:rsidP="00BC7A0C"/>
    <w:p w:rsidR="00BC7A0C" w:rsidRDefault="00BC7A0C" w:rsidP="00BC7A0C"/>
    <w:p w:rsidR="00F4209E" w:rsidRDefault="000352FD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0C"/>
    <w:rsid w:val="000352FD"/>
    <w:rsid w:val="001C2727"/>
    <w:rsid w:val="002B34DD"/>
    <w:rsid w:val="0037469C"/>
    <w:rsid w:val="00753A44"/>
    <w:rsid w:val="00B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AC9D-3A5B-47F5-8F0A-AA92659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A0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7A0C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7A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C7A0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BC7A0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C7A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7A0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7A0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2017-08-03T19:12:00Z</cp:lastPrinted>
  <dcterms:created xsi:type="dcterms:W3CDTF">2017-08-03T18:47:00Z</dcterms:created>
  <dcterms:modified xsi:type="dcterms:W3CDTF">2017-08-03T19:12:00Z</dcterms:modified>
</cp:coreProperties>
</file>