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6B8DF746" w14:textId="0F98EBB7" w:rsidR="00E473B2" w:rsidRDefault="00E473B2" w:rsidP="00E473B2">
      <w:pPr>
        <w:ind w:firstLine="1418"/>
        <w:jc w:val="both"/>
      </w:pPr>
      <w:r>
        <w:t xml:space="preserve">O Projeto de Lei ora apresentado visa a reforçar a educação para o trânsito, mediante a alteração e o acréscimo de dispositivos na Lei nº 6.809, de 28 de fevereiro de 1991, que dispõe sobre a inclusão desse tema nas escolas da </w:t>
      </w:r>
      <w:r w:rsidR="00F03653">
        <w:t>R</w:t>
      </w:r>
      <w:r>
        <w:t xml:space="preserve">ede </w:t>
      </w:r>
      <w:r w:rsidR="00F03653">
        <w:t>Municipal de Ensino</w:t>
      </w:r>
      <w:r>
        <w:t>.</w:t>
      </w:r>
    </w:p>
    <w:p w14:paraId="16DC39D8" w14:textId="77777777" w:rsidR="00E473B2" w:rsidRDefault="00E473B2" w:rsidP="00E473B2">
      <w:pPr>
        <w:ind w:firstLine="1418"/>
        <w:jc w:val="both"/>
      </w:pPr>
    </w:p>
    <w:p w14:paraId="19A3D555" w14:textId="789796C8" w:rsidR="00E473B2" w:rsidRDefault="00E473B2" w:rsidP="00E473B2">
      <w:pPr>
        <w:ind w:firstLine="1418"/>
        <w:jc w:val="both"/>
      </w:pPr>
      <w:r>
        <w:t>Atualmente, o art. 1º do diploma legal em tela prevê que: “Nos estabelecimentos de ensino, no 1º e 2º graus, com carga horária mínima na parte curricular diversificada, serão desenvolvidas atividades pedagógicas, na área da formação social, destinada a promover a Educação de Trânsito, cujos detalhamentos curriculares serão providenciados pelo Poder Executivo”. Entretanto, pelas razões aqui expostas, entende-se que tal redação não dá conta da complexidade e da relevância que o tema adquiriu na sociedade e, sendo assim, deve ser alterada conforme o texto proposto neste Projeto de Lei.</w:t>
      </w:r>
    </w:p>
    <w:p w14:paraId="147F5543" w14:textId="77777777" w:rsidR="00E473B2" w:rsidRDefault="00E473B2" w:rsidP="00E473B2">
      <w:pPr>
        <w:ind w:firstLine="1418"/>
        <w:jc w:val="both"/>
      </w:pPr>
    </w:p>
    <w:p w14:paraId="73F69F1D" w14:textId="5AC4A577" w:rsidR="00E473B2" w:rsidRDefault="00E473B2" w:rsidP="00E473B2">
      <w:pPr>
        <w:ind w:firstLine="1418"/>
        <w:jc w:val="both"/>
      </w:pPr>
      <w:r>
        <w:t>A principal motivação para se propor a alteração da redação em questão está no fato de que – além de ser necessário atualizar as expressões e termos constantes no dispositivo da lei em vigência – é importantíssimo deixar explícito</w:t>
      </w:r>
      <w:r w:rsidR="00F03653">
        <w:t xml:space="preserve"> </w:t>
      </w:r>
      <w:r>
        <w:t xml:space="preserve">a quem administrativamente caberá o planejamento do conteúdo programático das ações educativas, levando em conta sempre a linguagem adequada das intervenções educativas destinadas ao público jovem. Igualmente, é oportuno explicitar (não taxativamente) a temática que pode ser abordada, para que não se corra o risco de promover atividades restritas a ensinamentos de normas legais.  </w:t>
      </w:r>
    </w:p>
    <w:p w14:paraId="058B9E3D" w14:textId="77777777" w:rsidR="00E473B2" w:rsidRDefault="00E473B2" w:rsidP="00E473B2">
      <w:pPr>
        <w:ind w:firstLine="1418"/>
        <w:jc w:val="both"/>
      </w:pPr>
    </w:p>
    <w:p w14:paraId="58423F95" w14:textId="450CBEDD" w:rsidR="00E473B2" w:rsidRDefault="00E473B2" w:rsidP="00E473B2">
      <w:pPr>
        <w:ind w:firstLine="1418"/>
        <w:jc w:val="both"/>
      </w:pPr>
      <w:r>
        <w:t>Com efeito, a educação para o trânsito não deve se limitar ao conhecimento, à compreensão e ao respeito às normas de circulação, com vistas à formação de cidadãos e cidadãs responsáveis, mas como parte da educação ético-social, deve facilitar a compreensão e o respeito ativo às normas e aos princípios que as regem, de modo a favorecer atitudes que impliquem a convivência harmônica de todas as pessoas, independente do modal de transporte a utilizar. A educação para o trânsito deve ser um instrumento de socialização do indivíduo e de construção de valores sociais. Para isso, o aluno tem de aprender a construir uma visão de mundo que lhe permita orientar-se teórica e praticamente no seu contexto e na sociedade.</w:t>
      </w:r>
      <w:r>
        <w:rPr>
          <w:rStyle w:val="Refdenotaderodap"/>
        </w:rPr>
        <w:footnoteReference w:id="1"/>
      </w:r>
    </w:p>
    <w:p w14:paraId="16B8ED0F" w14:textId="77777777" w:rsidR="00E473B2" w:rsidRDefault="00E473B2" w:rsidP="00E473B2">
      <w:pPr>
        <w:ind w:firstLine="1418"/>
        <w:jc w:val="both"/>
      </w:pPr>
    </w:p>
    <w:p w14:paraId="4F6B20D4" w14:textId="6CDF5F68" w:rsidR="00E473B2" w:rsidRDefault="00E473B2" w:rsidP="00E473B2">
      <w:pPr>
        <w:ind w:firstLine="1418"/>
        <w:jc w:val="both"/>
      </w:pPr>
      <w:r>
        <w:t>Aliás, assim como não basta sinalizar as vias públicas ou colocar radares nas avenidas, é preciso educar para o trânsito com um conteúdo programático que contemple ações educativas como princípios de cidadania e a humanização das relações nas vias urbanas. Dessa forma, tem-se grande chance de tornar os pedestres, os ciclistas, os motociclistas e os motoristas cidadãos responsáveis pelo funcionamento de um trânsito mais cordial, mutuamente responsável e socialmente mais respeitoso</w:t>
      </w:r>
      <w:r w:rsidR="00996DAF">
        <w:t xml:space="preserve"> diante</w:t>
      </w:r>
      <w:r>
        <w:t xml:space="preserve"> da vida, principalmente a dos mais frágeis.</w:t>
      </w:r>
    </w:p>
    <w:p w14:paraId="0D1807CE" w14:textId="77777777" w:rsidR="00E473B2" w:rsidRDefault="00E473B2" w:rsidP="00E473B2">
      <w:pPr>
        <w:ind w:firstLine="1418"/>
        <w:jc w:val="both"/>
      </w:pPr>
    </w:p>
    <w:p w14:paraId="6DF01E35" w14:textId="14627244" w:rsidR="00E473B2" w:rsidRDefault="00E473B2" w:rsidP="00E473B2">
      <w:pPr>
        <w:ind w:firstLine="1418"/>
        <w:jc w:val="both"/>
      </w:pPr>
      <w:r>
        <w:t xml:space="preserve">Igualmente, é importante contemplar, no planejamento e na execução das ações educativas em tela, temáticas que transformem hábitos, vícios e atitudes e </w:t>
      </w:r>
      <w:r w:rsidR="007A3A68">
        <w:t xml:space="preserve">que </w:t>
      </w:r>
      <w:r>
        <w:t xml:space="preserve">sejam capazes de estimular o uso cotidiano de modais não motorizados como bicicletas por qualquer pessoa: criança, jovem, adulto ou idoso. </w:t>
      </w:r>
      <w:r w:rsidR="00E46A96">
        <w:t xml:space="preserve">Em </w:t>
      </w:r>
      <w:r>
        <w:t xml:space="preserve">um cenário futuro, o uso da rua por meio de qualquer modal não deverá </w:t>
      </w:r>
      <w:r>
        <w:lastRenderedPageBreak/>
        <w:t>representar o menor perigo, pelo fato de haver uma nova cultura de compartilhamento da pista e de respeito à vida e aos mais frágeis.</w:t>
      </w:r>
    </w:p>
    <w:p w14:paraId="234DD057" w14:textId="77777777" w:rsidR="00E473B2" w:rsidRDefault="00E473B2" w:rsidP="00E473B2">
      <w:pPr>
        <w:ind w:firstLine="1418"/>
        <w:jc w:val="both"/>
      </w:pPr>
    </w:p>
    <w:p w14:paraId="7B3E5937" w14:textId="1FC66316" w:rsidR="00E473B2" w:rsidRDefault="00E473B2" w:rsidP="00E473B2">
      <w:pPr>
        <w:ind w:firstLine="1418"/>
        <w:jc w:val="both"/>
      </w:pPr>
      <w:r>
        <w:t xml:space="preserve">Nessa perspectiva, pode-se potencializar mudanças de comportamento no espaço público, dentro e fora da escola, pertinentes ao ato de </w:t>
      </w:r>
      <w:proofErr w:type="gramStart"/>
      <w:r>
        <w:t>ir, vir</w:t>
      </w:r>
      <w:proofErr w:type="gramEnd"/>
      <w:r>
        <w:t xml:space="preserve"> e nela estar, bem como formar cidadãos conscientes de seu papel e diferentes responsabilidades no deslocamento pela </w:t>
      </w:r>
      <w:r w:rsidR="00F03653">
        <w:t>c</w:t>
      </w:r>
      <w:r>
        <w:t>idade.</w:t>
      </w:r>
    </w:p>
    <w:p w14:paraId="0536E5DD" w14:textId="77777777" w:rsidR="00E473B2" w:rsidRDefault="00E473B2" w:rsidP="00E473B2">
      <w:pPr>
        <w:ind w:firstLine="1418"/>
        <w:jc w:val="both"/>
      </w:pPr>
    </w:p>
    <w:p w14:paraId="261CF99F" w14:textId="61E28B7E" w:rsidR="00E473B2" w:rsidRDefault="00E473B2" w:rsidP="00E473B2">
      <w:pPr>
        <w:ind w:firstLine="1418"/>
        <w:jc w:val="both"/>
      </w:pPr>
      <w:r>
        <w:t>O presente Projeto de Lei também propõe que seja incluído no mesmo diploma legal</w:t>
      </w:r>
      <w:r w:rsidR="00F32C22">
        <w:t xml:space="preserve"> </w:t>
      </w:r>
      <w:proofErr w:type="spellStart"/>
      <w:r w:rsidR="00F32C22">
        <w:t>art</w:t>
      </w:r>
      <w:r w:rsidR="00E46A96">
        <w:t>s</w:t>
      </w:r>
      <w:proofErr w:type="spellEnd"/>
      <w:r w:rsidR="00F32C22">
        <w:t>. 3º-A</w:t>
      </w:r>
      <w:r w:rsidR="001F3A42">
        <w:t xml:space="preserve"> e </w:t>
      </w:r>
      <w:r w:rsidR="00E90F2A">
        <w:t>3</w:t>
      </w:r>
      <w:r w:rsidR="00E90F2A">
        <w:t>º</w:t>
      </w:r>
      <w:r w:rsidR="00E90F2A">
        <w:t>-B</w:t>
      </w:r>
      <w:r>
        <w:t>,</w:t>
      </w:r>
      <w:r w:rsidR="00F32C22">
        <w:t xml:space="preserve"> com</w:t>
      </w:r>
      <w:r>
        <w:t xml:space="preserve"> a seguinte redação:</w:t>
      </w:r>
    </w:p>
    <w:p w14:paraId="174168AD" w14:textId="77777777" w:rsidR="00E473B2" w:rsidRDefault="00E473B2" w:rsidP="00E473B2">
      <w:pPr>
        <w:ind w:firstLine="1418"/>
        <w:jc w:val="both"/>
      </w:pPr>
    </w:p>
    <w:p w14:paraId="1EB905D6" w14:textId="77777777" w:rsidR="00F32C22" w:rsidRDefault="00F32C22" w:rsidP="00E473B2">
      <w:pPr>
        <w:ind w:left="2268"/>
        <w:jc w:val="both"/>
        <w:rPr>
          <w:sz w:val="20"/>
          <w:szCs w:val="20"/>
        </w:rPr>
      </w:pPr>
    </w:p>
    <w:p w14:paraId="36797D2E" w14:textId="059D2125" w:rsidR="00F32C22" w:rsidRDefault="00F32C22" w:rsidP="00E473B2">
      <w:pPr>
        <w:ind w:left="2268"/>
        <w:jc w:val="both"/>
        <w:rPr>
          <w:sz w:val="20"/>
          <w:szCs w:val="20"/>
        </w:rPr>
      </w:pPr>
      <w:r w:rsidRPr="00F32C22">
        <w:rPr>
          <w:sz w:val="20"/>
          <w:szCs w:val="20"/>
        </w:rPr>
        <w:t>Art. 3º-A.  As escolas da rede pública municipal de ensino deverão fixar, em local visível, cartazes e informativos referentes ao co</w:t>
      </w:r>
      <w:r>
        <w:rPr>
          <w:sz w:val="20"/>
          <w:szCs w:val="20"/>
        </w:rPr>
        <w:t>mportamento seguro no trânsito.</w:t>
      </w:r>
    </w:p>
    <w:p w14:paraId="168B746E" w14:textId="77777777" w:rsidR="0026397A" w:rsidRDefault="0026397A" w:rsidP="00E473B2">
      <w:pPr>
        <w:ind w:left="2268"/>
        <w:jc w:val="both"/>
        <w:rPr>
          <w:sz w:val="20"/>
          <w:szCs w:val="20"/>
        </w:rPr>
      </w:pPr>
    </w:p>
    <w:p w14:paraId="37EF7C84" w14:textId="77777777" w:rsidR="0026397A" w:rsidRDefault="0026397A" w:rsidP="0026397A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[...]</w:t>
      </w:r>
    </w:p>
    <w:p w14:paraId="72AF4DFC" w14:textId="77777777" w:rsidR="0026397A" w:rsidRDefault="0026397A" w:rsidP="00E473B2">
      <w:pPr>
        <w:ind w:left="2268"/>
        <w:jc w:val="both"/>
        <w:rPr>
          <w:sz w:val="20"/>
          <w:szCs w:val="20"/>
        </w:rPr>
      </w:pPr>
    </w:p>
    <w:p w14:paraId="00D8FE93" w14:textId="77777777" w:rsidR="0026397A" w:rsidRDefault="0026397A" w:rsidP="0026397A">
      <w:pPr>
        <w:ind w:left="2268"/>
        <w:jc w:val="both"/>
        <w:rPr>
          <w:sz w:val="20"/>
          <w:szCs w:val="20"/>
        </w:rPr>
      </w:pPr>
      <w:r w:rsidRPr="00F32C22">
        <w:rPr>
          <w:sz w:val="20"/>
          <w:szCs w:val="20"/>
        </w:rPr>
        <w:t xml:space="preserve">Art. </w:t>
      </w:r>
      <w:r>
        <w:rPr>
          <w:sz w:val="20"/>
          <w:szCs w:val="20"/>
        </w:rPr>
        <w:t>3</w:t>
      </w:r>
      <w:r w:rsidRPr="00F32C22">
        <w:rPr>
          <w:sz w:val="20"/>
          <w:szCs w:val="20"/>
        </w:rPr>
        <w:t>º</w:t>
      </w:r>
      <w:r w:rsidRPr="00F32C22">
        <w:rPr>
          <w:sz w:val="20"/>
          <w:szCs w:val="20"/>
        </w:rPr>
        <w:t>-B.  A direção das escolas, em trabalho conjunto com educadores e profissionais ligados à área do trânsito, determinará o responsável pela abordagem do conteúdo programático das atividades pedagógicas relativas</w:t>
      </w:r>
      <w:bookmarkStart w:id="0" w:name="_GoBack"/>
      <w:bookmarkEnd w:id="0"/>
      <w:r w:rsidRPr="00F32C22">
        <w:rPr>
          <w:sz w:val="20"/>
          <w:szCs w:val="20"/>
        </w:rPr>
        <w:t xml:space="preserve"> à educação para o trânsito e a modalidade dessa abordagem como, por exemplo, seminários, palestras, </w:t>
      </w:r>
      <w:r>
        <w:rPr>
          <w:sz w:val="20"/>
          <w:szCs w:val="20"/>
        </w:rPr>
        <w:t>dinâmicas de grupo e simpósios.</w:t>
      </w:r>
    </w:p>
    <w:p w14:paraId="7EFE6797" w14:textId="77777777" w:rsidR="0026397A" w:rsidRDefault="0026397A" w:rsidP="00E473B2">
      <w:pPr>
        <w:ind w:left="2268"/>
        <w:jc w:val="both"/>
        <w:rPr>
          <w:sz w:val="20"/>
          <w:szCs w:val="20"/>
        </w:rPr>
      </w:pPr>
    </w:p>
    <w:p w14:paraId="571294B0" w14:textId="77777777" w:rsidR="00E473B2" w:rsidRPr="00E473B2" w:rsidRDefault="00E473B2" w:rsidP="00E473B2">
      <w:pPr>
        <w:ind w:left="2268"/>
        <w:jc w:val="both"/>
        <w:rPr>
          <w:sz w:val="20"/>
          <w:szCs w:val="20"/>
        </w:rPr>
      </w:pPr>
    </w:p>
    <w:p w14:paraId="58A19B60" w14:textId="4F3975D5" w:rsidR="00E473B2" w:rsidRDefault="00E473B2" w:rsidP="00E473B2">
      <w:pPr>
        <w:ind w:firstLine="1418"/>
        <w:jc w:val="both"/>
      </w:pPr>
      <w:r>
        <w:t>A proposição deste</w:t>
      </w:r>
      <w:r w:rsidR="00F32C22">
        <w:t>s</w:t>
      </w:r>
      <w:r>
        <w:t xml:space="preserve"> dispositivo</w:t>
      </w:r>
      <w:r w:rsidR="00F32C22">
        <w:t>s</w:t>
      </w:r>
      <w:r>
        <w:t xml:space="preserve"> tem o intuito de orientar as escolas quanto às possibilidades de se desenvolver o conteúdo programático das ações educativas para o trânsito por meio de diferentes formas, dinâmicas e atores, podendo, assim, a escola escolher a modalidade e o responsável pela abordagem da temática em tela. Ressalte-se que as ações educativas poderão ser trabalhadas tanto pelos professores municipais quanto por corpos técnicos </w:t>
      </w:r>
      <w:proofErr w:type="spellStart"/>
      <w:r>
        <w:t>interprofissionais</w:t>
      </w:r>
      <w:proofErr w:type="spellEnd"/>
      <w:r>
        <w:t xml:space="preserve"> sem vínculos com as correspondentes instituições de ensino como, por exemplo, agentes da Empresa Pública de Transporte e Circulação (EPTC) e representantes das diversas entidades civis que tratam com propriedade os temas da mobilidade e </w:t>
      </w:r>
      <w:r w:rsidR="007A3A68">
        <w:t xml:space="preserve">do </w:t>
      </w:r>
      <w:r>
        <w:t>trânsito na Cidade.</w:t>
      </w:r>
    </w:p>
    <w:p w14:paraId="17697545" w14:textId="77777777" w:rsidR="00E473B2" w:rsidRDefault="00E473B2" w:rsidP="00E473B2">
      <w:pPr>
        <w:ind w:firstLine="1418"/>
        <w:jc w:val="both"/>
      </w:pPr>
    </w:p>
    <w:p w14:paraId="43C4A95D" w14:textId="102ED8A0" w:rsidR="00E473B2" w:rsidRDefault="00E473B2" w:rsidP="00E473B2">
      <w:pPr>
        <w:ind w:firstLine="1418"/>
        <w:jc w:val="both"/>
      </w:pPr>
      <w:r>
        <w:t>Convém referir que, desde a tenra idade, o trânsito e a mobilidade fazem parte da vida humana. E, por assim ser, cada vez mais cedo há de se inserir a educação para o trânsito na formação dos indivíduos. Entretanto, infelizmente a importância dada ao tema não parece tão grande e merecida, apesar de o próprio Código de Trânsito Brasileiro estabelecer que a educação para o trânsito será promovida na pré-escola e nas escolas (art. 76 da Lei nº 9.503</w:t>
      </w:r>
      <w:r w:rsidR="007A3A68">
        <w:t>,</w:t>
      </w:r>
      <w:r>
        <w:t xml:space="preserve"> de 1997).</w:t>
      </w:r>
    </w:p>
    <w:p w14:paraId="5E3E3E04" w14:textId="77777777" w:rsidR="00E473B2" w:rsidRDefault="00E473B2" w:rsidP="00E473B2">
      <w:pPr>
        <w:ind w:firstLine="1418"/>
        <w:jc w:val="both"/>
      </w:pPr>
    </w:p>
    <w:p w14:paraId="7BFAAE1E" w14:textId="14DDFD31" w:rsidR="00F23BCC" w:rsidRPr="00F23BCC" w:rsidRDefault="00E473B2" w:rsidP="00E473B2">
      <w:pPr>
        <w:ind w:firstLine="1418"/>
        <w:jc w:val="both"/>
      </w:pPr>
      <w:r>
        <w:t>Com base nos fundamentos descritos, solicito aos nobres pares que deliberem pela aprovação deste Projeto de Lei.</w:t>
      </w:r>
    </w:p>
    <w:p w14:paraId="3F41D392" w14:textId="77777777" w:rsidR="00E473B2" w:rsidRDefault="00E473B2" w:rsidP="00F23BCC">
      <w:pPr>
        <w:ind w:firstLine="1418"/>
        <w:jc w:val="both"/>
      </w:pPr>
    </w:p>
    <w:p w14:paraId="5AF6A271" w14:textId="1A6B3386" w:rsidR="00F23BCC" w:rsidRDefault="00F23BCC" w:rsidP="00F23BCC">
      <w:pPr>
        <w:ind w:firstLine="1418"/>
        <w:jc w:val="both"/>
      </w:pPr>
      <w:r w:rsidRPr="00F23BCC">
        <w:t>Sala das Sessões, 30</w:t>
      </w:r>
      <w:r w:rsidR="00ED5A1A">
        <w:t xml:space="preserve"> </w:t>
      </w:r>
      <w:r w:rsidRPr="00F23BCC">
        <w:t>de janeiro de 2019.</w:t>
      </w:r>
    </w:p>
    <w:p w14:paraId="42412A04" w14:textId="77777777" w:rsidR="00F23BCC" w:rsidRDefault="00F23BCC" w:rsidP="00F23BCC">
      <w:pPr>
        <w:ind w:firstLine="1418"/>
        <w:jc w:val="both"/>
      </w:pPr>
    </w:p>
    <w:p w14:paraId="58F5A5B5" w14:textId="77777777" w:rsidR="00F23BCC" w:rsidRDefault="00F23BCC" w:rsidP="00F23BCC">
      <w:pPr>
        <w:ind w:firstLine="1418"/>
        <w:jc w:val="both"/>
      </w:pPr>
    </w:p>
    <w:p w14:paraId="4B6C33E4" w14:textId="77777777" w:rsidR="00F23BCC" w:rsidRDefault="00F23BCC" w:rsidP="00F23BCC">
      <w:pPr>
        <w:ind w:firstLine="1418"/>
        <w:jc w:val="both"/>
      </w:pPr>
    </w:p>
    <w:p w14:paraId="110F812E" w14:textId="77777777" w:rsidR="00F23BCC" w:rsidRDefault="00F23BCC" w:rsidP="00F23BCC">
      <w:pPr>
        <w:ind w:firstLine="1418"/>
        <w:jc w:val="both"/>
      </w:pPr>
    </w:p>
    <w:p w14:paraId="1ADB82E7" w14:textId="77777777" w:rsidR="00F23BCC" w:rsidRDefault="00F23BCC" w:rsidP="00F23BCC">
      <w:pPr>
        <w:ind w:firstLine="1418"/>
        <w:jc w:val="both"/>
      </w:pPr>
    </w:p>
    <w:p w14:paraId="2BE7CFEF" w14:textId="1BE3FBC4" w:rsidR="00F23BCC" w:rsidRDefault="00F23BCC" w:rsidP="00E473B2">
      <w:pPr>
        <w:jc w:val="center"/>
        <w:rPr>
          <w:rFonts w:ascii="Calibri" w:hAnsi="Calibri"/>
          <w:color w:val="000000"/>
          <w:sz w:val="16"/>
          <w:szCs w:val="16"/>
        </w:rPr>
      </w:pPr>
      <w:r>
        <w:t>VEREADOR MARCELO SGARBOSSA</w:t>
      </w:r>
      <w:bookmarkStart w:id="1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12D650BB" w14:textId="619DB2A3" w:rsidR="002F7B75" w:rsidRDefault="00E473B2" w:rsidP="00E473B2">
      <w:pPr>
        <w:pStyle w:val="yiv7168190263"/>
        <w:spacing w:before="0" w:beforeAutospacing="0" w:after="0" w:afterAutospacing="0"/>
        <w:ind w:left="4253"/>
        <w:jc w:val="both"/>
      </w:pPr>
      <w:r w:rsidRPr="00E473B2">
        <w:rPr>
          <w:b/>
          <w:bCs/>
        </w:rPr>
        <w:t>Altera a ementa</w:t>
      </w:r>
      <w:r w:rsidR="00A120B5">
        <w:rPr>
          <w:b/>
          <w:bCs/>
        </w:rPr>
        <w:t xml:space="preserve"> e</w:t>
      </w:r>
      <w:r w:rsidRPr="00E473B2">
        <w:rPr>
          <w:b/>
          <w:bCs/>
        </w:rPr>
        <w:t xml:space="preserve"> os </w:t>
      </w:r>
      <w:proofErr w:type="spellStart"/>
      <w:r w:rsidRPr="00E473B2">
        <w:rPr>
          <w:b/>
          <w:bCs/>
        </w:rPr>
        <w:t>arts</w:t>
      </w:r>
      <w:proofErr w:type="spellEnd"/>
      <w:r w:rsidRPr="00E473B2">
        <w:rPr>
          <w:b/>
          <w:bCs/>
        </w:rPr>
        <w:t>. 1º e 3º</w:t>
      </w:r>
      <w:r w:rsidR="00DD60AA">
        <w:rPr>
          <w:b/>
          <w:bCs/>
        </w:rPr>
        <w:t xml:space="preserve">, </w:t>
      </w:r>
      <w:r w:rsidRPr="00E473B2">
        <w:rPr>
          <w:b/>
          <w:bCs/>
        </w:rPr>
        <w:t xml:space="preserve">inclui </w:t>
      </w:r>
      <w:r w:rsidR="00F32C22">
        <w:rPr>
          <w:b/>
          <w:bCs/>
        </w:rPr>
        <w:t xml:space="preserve">os </w:t>
      </w:r>
      <w:proofErr w:type="spellStart"/>
      <w:r w:rsidRPr="00E473B2">
        <w:rPr>
          <w:b/>
          <w:bCs/>
        </w:rPr>
        <w:t>arts</w:t>
      </w:r>
      <w:proofErr w:type="spellEnd"/>
      <w:r w:rsidRPr="00E473B2">
        <w:rPr>
          <w:b/>
          <w:bCs/>
        </w:rPr>
        <w:t xml:space="preserve">. 1º-A, </w:t>
      </w:r>
      <w:r w:rsidR="00AD2CC2">
        <w:rPr>
          <w:b/>
          <w:bCs/>
        </w:rPr>
        <w:t>3º-A</w:t>
      </w:r>
      <w:r w:rsidRPr="00E473B2">
        <w:rPr>
          <w:b/>
          <w:bCs/>
        </w:rPr>
        <w:t xml:space="preserve"> e 3º-</w:t>
      </w:r>
      <w:r w:rsidR="00AD2CC2">
        <w:rPr>
          <w:b/>
          <w:bCs/>
        </w:rPr>
        <w:t>B</w:t>
      </w:r>
      <w:r w:rsidR="00AD2CC2" w:rsidRPr="00E473B2">
        <w:rPr>
          <w:b/>
          <w:bCs/>
        </w:rPr>
        <w:t xml:space="preserve"> </w:t>
      </w:r>
      <w:r w:rsidRPr="00E473B2">
        <w:rPr>
          <w:b/>
          <w:bCs/>
        </w:rPr>
        <w:t>e revoga o art. 2º</w:t>
      </w:r>
      <w:r w:rsidR="00F32C22">
        <w:rPr>
          <w:b/>
          <w:bCs/>
        </w:rPr>
        <w:t>, todos</w:t>
      </w:r>
      <w:r w:rsidRPr="00E473B2">
        <w:rPr>
          <w:b/>
          <w:bCs/>
        </w:rPr>
        <w:t xml:space="preserve"> da Lei nº 6.809, de 28 de fevereiro de 1991, dispondo sobre a inclusão de atividades pedagógicas relativas à educação para o trânsito nas escolas da </w:t>
      </w:r>
      <w:r w:rsidR="006D22B1">
        <w:rPr>
          <w:b/>
          <w:bCs/>
        </w:rPr>
        <w:t>R</w:t>
      </w:r>
      <w:r w:rsidRPr="00E473B2">
        <w:rPr>
          <w:b/>
          <w:bCs/>
        </w:rPr>
        <w:t xml:space="preserve">ede </w:t>
      </w:r>
      <w:r w:rsidR="006D22B1">
        <w:rPr>
          <w:b/>
          <w:bCs/>
        </w:rPr>
        <w:t>M</w:t>
      </w:r>
      <w:r w:rsidRPr="00E473B2">
        <w:rPr>
          <w:b/>
          <w:bCs/>
        </w:rPr>
        <w:t>unicipal</w:t>
      </w:r>
      <w:r w:rsidR="00F32C22">
        <w:rPr>
          <w:b/>
          <w:bCs/>
        </w:rPr>
        <w:t xml:space="preserve"> de </w:t>
      </w:r>
      <w:r w:rsidR="006D22B1">
        <w:rPr>
          <w:b/>
          <w:bCs/>
        </w:rPr>
        <w:t>E</w:t>
      </w:r>
      <w:r w:rsidR="00F32C22">
        <w:rPr>
          <w:b/>
          <w:bCs/>
        </w:rPr>
        <w:t>nsino</w:t>
      </w:r>
      <w:r w:rsidRPr="00E473B2">
        <w:rPr>
          <w:b/>
          <w:bCs/>
        </w:rPr>
        <w:t>.</w:t>
      </w:r>
    </w:p>
    <w:p w14:paraId="2B2FC86A" w14:textId="77777777" w:rsidR="00552AE5" w:rsidRDefault="00552AE5" w:rsidP="002E3359">
      <w:pPr>
        <w:ind w:firstLine="1418"/>
        <w:jc w:val="center"/>
      </w:pPr>
    </w:p>
    <w:p w14:paraId="0AFDBC65" w14:textId="77777777" w:rsidR="00E473B2" w:rsidRDefault="00E473B2" w:rsidP="002E3359">
      <w:pPr>
        <w:ind w:firstLine="1418"/>
        <w:jc w:val="center"/>
      </w:pPr>
    </w:p>
    <w:p w14:paraId="57007101" w14:textId="77777777" w:rsidR="00E473B2" w:rsidRDefault="00FF7454" w:rsidP="00E473B2">
      <w:pPr>
        <w:ind w:firstLine="1418"/>
        <w:jc w:val="both"/>
      </w:pPr>
      <w:r w:rsidRPr="005F4FF5">
        <w:rPr>
          <w:b/>
        </w:rPr>
        <w:t xml:space="preserve">Art. </w:t>
      </w:r>
      <w:r w:rsidRPr="00ED4698">
        <w:rPr>
          <w:b/>
        </w:rPr>
        <w:t>1</w:t>
      </w:r>
      <w:proofErr w:type="gramStart"/>
      <w:r w:rsidR="00032B8D" w:rsidRPr="00ED4698">
        <w:rPr>
          <w:b/>
        </w:rPr>
        <w:t>º</w:t>
      </w:r>
      <w:r w:rsidR="00032B8D" w:rsidRPr="00F335A8">
        <w:t xml:space="preserve">  </w:t>
      </w:r>
      <w:r w:rsidR="00E473B2">
        <w:t>Fica</w:t>
      </w:r>
      <w:proofErr w:type="gramEnd"/>
      <w:r w:rsidR="00E473B2">
        <w:t xml:space="preserve"> alterada a ementa da Lei nº 6.809, de 28 de fevereiro de 1991, conforme segue:</w:t>
      </w:r>
    </w:p>
    <w:p w14:paraId="59D964C0" w14:textId="77777777" w:rsidR="00E473B2" w:rsidRDefault="00E473B2" w:rsidP="00E473B2">
      <w:pPr>
        <w:ind w:firstLine="1418"/>
        <w:jc w:val="both"/>
      </w:pPr>
    </w:p>
    <w:p w14:paraId="78926DD1" w14:textId="4C127B31" w:rsidR="00E473B2" w:rsidRDefault="00E473B2" w:rsidP="00E473B2">
      <w:pPr>
        <w:ind w:firstLine="1418"/>
        <w:jc w:val="both"/>
      </w:pPr>
      <w:r>
        <w:t xml:space="preserve">“Obriga a inclusão de atividades pedagógicas relativas à educação para o trânsito nas escolas da </w:t>
      </w:r>
      <w:r w:rsidR="006D22B1">
        <w:t>R</w:t>
      </w:r>
      <w:r>
        <w:t xml:space="preserve">ede </w:t>
      </w:r>
      <w:r w:rsidR="006D22B1">
        <w:t>M</w:t>
      </w:r>
      <w:r>
        <w:t>unicipal</w:t>
      </w:r>
      <w:r w:rsidR="00F32C22">
        <w:t xml:space="preserve"> de </w:t>
      </w:r>
      <w:proofErr w:type="gramStart"/>
      <w:r w:rsidR="006D22B1">
        <w:t>E</w:t>
      </w:r>
      <w:r w:rsidR="00F32C22">
        <w:t>nsino</w:t>
      </w:r>
      <w:r>
        <w:t>.”</w:t>
      </w:r>
      <w:proofErr w:type="gramEnd"/>
      <w:r>
        <w:t xml:space="preserve"> (NR)</w:t>
      </w:r>
    </w:p>
    <w:p w14:paraId="1A8C9C3E" w14:textId="77777777" w:rsidR="00E473B2" w:rsidRDefault="00E473B2" w:rsidP="00E473B2">
      <w:pPr>
        <w:ind w:firstLine="1418"/>
        <w:jc w:val="both"/>
      </w:pPr>
    </w:p>
    <w:p w14:paraId="1F52B5B1" w14:textId="77777777" w:rsidR="00E473B2" w:rsidRDefault="00E473B2" w:rsidP="00E473B2">
      <w:pPr>
        <w:ind w:firstLine="1418"/>
        <w:jc w:val="both"/>
      </w:pPr>
      <w:r w:rsidRPr="00E473B2">
        <w:rPr>
          <w:b/>
        </w:rPr>
        <w:t>Art. 2</w:t>
      </w:r>
      <w:proofErr w:type="gramStart"/>
      <w:r w:rsidRPr="00E473B2">
        <w:rPr>
          <w:b/>
        </w:rPr>
        <w:t>º</w:t>
      </w:r>
      <w:r>
        <w:t xml:space="preserve">  Fica</w:t>
      </w:r>
      <w:proofErr w:type="gramEnd"/>
      <w:r>
        <w:t xml:space="preserve"> alterado o art. 1º da Lei nº 6.809, de 1991, conforme segue:</w:t>
      </w:r>
    </w:p>
    <w:p w14:paraId="281B6D3C" w14:textId="77777777" w:rsidR="00E473B2" w:rsidRDefault="00E473B2" w:rsidP="00E473B2">
      <w:pPr>
        <w:ind w:firstLine="1418"/>
        <w:jc w:val="both"/>
      </w:pPr>
    </w:p>
    <w:p w14:paraId="3F3A5643" w14:textId="46C69DE7" w:rsidR="00E473B2" w:rsidRDefault="00E473B2" w:rsidP="00E473B2">
      <w:pPr>
        <w:ind w:firstLine="1418"/>
        <w:jc w:val="both"/>
      </w:pPr>
      <w:r>
        <w:t>“Art. 1</w:t>
      </w:r>
      <w:proofErr w:type="gramStart"/>
      <w:r>
        <w:t>º</w:t>
      </w:r>
      <w:r w:rsidR="00025245">
        <w:t xml:space="preserve"> </w:t>
      </w:r>
      <w:r>
        <w:t xml:space="preserve"> Fica</w:t>
      </w:r>
      <w:r w:rsidR="00E46A96">
        <w:t>m</w:t>
      </w:r>
      <w:proofErr w:type="gramEnd"/>
      <w:r w:rsidR="00E46A96">
        <w:t xml:space="preserve"> as escolas da Rede Municipal de Ensino obrigadas a incluir</w:t>
      </w:r>
      <w:r>
        <w:t xml:space="preserve"> atividades pedagógicas relativas à educação para o trânsito nas escolas de ensino fundamental e de ensino médio, com carga horária mínima na parte curricular diversificada</w:t>
      </w:r>
      <w:r w:rsidR="00E46A96">
        <w:t xml:space="preserve"> e</w:t>
      </w:r>
      <w:r>
        <w:t xml:space="preserve"> na área de formação social, </w:t>
      </w:r>
      <w:r w:rsidR="00E46A96">
        <w:t xml:space="preserve">bem como </w:t>
      </w:r>
      <w:r>
        <w:t>nas escolas de educação infantil.” (NR)</w:t>
      </w:r>
    </w:p>
    <w:p w14:paraId="0F407997" w14:textId="77777777" w:rsidR="00E473B2" w:rsidRDefault="00E473B2" w:rsidP="00E473B2">
      <w:pPr>
        <w:ind w:firstLine="1418"/>
        <w:jc w:val="both"/>
      </w:pPr>
    </w:p>
    <w:p w14:paraId="5313B6E2" w14:textId="5C27464D" w:rsidR="00E473B2" w:rsidRDefault="00E473B2" w:rsidP="00E473B2">
      <w:pPr>
        <w:ind w:firstLine="1418"/>
        <w:jc w:val="both"/>
      </w:pPr>
      <w:r w:rsidRPr="00E473B2">
        <w:rPr>
          <w:b/>
        </w:rPr>
        <w:t>Art. 3</w:t>
      </w:r>
      <w:proofErr w:type="gramStart"/>
      <w:r w:rsidRPr="00E473B2">
        <w:rPr>
          <w:b/>
        </w:rPr>
        <w:t>º</w:t>
      </w:r>
      <w:r>
        <w:t xml:space="preserve">  Fica</w:t>
      </w:r>
      <w:proofErr w:type="gramEnd"/>
      <w:r>
        <w:t xml:space="preserve"> incluído art. 1º-A na Lei nº 6.809, de 1991, conforme segue:</w:t>
      </w:r>
    </w:p>
    <w:p w14:paraId="496FF2D8" w14:textId="77777777" w:rsidR="00E473B2" w:rsidRDefault="00E473B2" w:rsidP="00E473B2">
      <w:pPr>
        <w:ind w:firstLine="1418"/>
        <w:jc w:val="both"/>
      </w:pPr>
    </w:p>
    <w:p w14:paraId="66C42A1A" w14:textId="5F246B6C" w:rsidR="00E473B2" w:rsidRDefault="00E473B2" w:rsidP="00E473B2">
      <w:pPr>
        <w:ind w:firstLine="1418"/>
        <w:jc w:val="both"/>
      </w:pPr>
      <w:r>
        <w:t>“Art. 1º-A</w:t>
      </w:r>
      <w:r w:rsidR="00025245">
        <w:t xml:space="preserve">. </w:t>
      </w:r>
      <w:r>
        <w:t xml:space="preserve"> Caberá à Secretaria Municipal de Educação (</w:t>
      </w:r>
      <w:proofErr w:type="spellStart"/>
      <w:r>
        <w:t>Smed</w:t>
      </w:r>
      <w:proofErr w:type="spellEnd"/>
      <w:r>
        <w:t xml:space="preserve">), de forma articulada com a Empresa Pública de Transporte e Circulação (EPTC) e com entidades da sociedade civil envolvidas com o trânsito e </w:t>
      </w:r>
      <w:r w:rsidR="007A3A68">
        <w:t xml:space="preserve">com </w:t>
      </w:r>
      <w:r>
        <w:t xml:space="preserve">a mobilidade, o planejamento do conteúdo programático das ações educativas para o trânsito, que deverá promover e contemplar, transversalmente, por meio de material pedagógico editado em linguagem adequada à faixa etária </w:t>
      </w:r>
      <w:proofErr w:type="gramStart"/>
      <w:r>
        <w:t>a</w:t>
      </w:r>
      <w:proofErr w:type="gramEnd"/>
      <w:r>
        <w:t xml:space="preserve"> que se destina, os seguintes temas:</w:t>
      </w:r>
    </w:p>
    <w:p w14:paraId="19BC9F3E" w14:textId="77777777" w:rsidR="00E473B2" w:rsidRDefault="00E473B2" w:rsidP="00E473B2">
      <w:pPr>
        <w:ind w:firstLine="1418"/>
        <w:jc w:val="both"/>
      </w:pPr>
    </w:p>
    <w:p w14:paraId="7435BF7F" w14:textId="77777777" w:rsidR="00E473B2" w:rsidRDefault="00E473B2" w:rsidP="00E473B2">
      <w:pPr>
        <w:ind w:firstLine="1418"/>
        <w:jc w:val="both"/>
      </w:pPr>
      <w:r>
        <w:t xml:space="preserve">I – </w:t>
      </w:r>
      <w:proofErr w:type="gramStart"/>
      <w:r>
        <w:t>princípios</w:t>
      </w:r>
      <w:proofErr w:type="gramEnd"/>
      <w:r>
        <w:t xml:space="preserve"> de cidadania e humanização das relações nas vias urbanas;</w:t>
      </w:r>
    </w:p>
    <w:p w14:paraId="0B05E3C4" w14:textId="77777777" w:rsidR="00E473B2" w:rsidRDefault="00E473B2" w:rsidP="00E473B2">
      <w:pPr>
        <w:ind w:firstLine="1418"/>
        <w:jc w:val="both"/>
      </w:pPr>
    </w:p>
    <w:p w14:paraId="18D9E01A" w14:textId="77777777" w:rsidR="00E473B2" w:rsidRDefault="00E473B2" w:rsidP="00E473B2">
      <w:pPr>
        <w:ind w:firstLine="1418"/>
        <w:jc w:val="both"/>
      </w:pPr>
      <w:r>
        <w:t xml:space="preserve">II – </w:t>
      </w:r>
      <w:proofErr w:type="gramStart"/>
      <w:r>
        <w:t>responsabilidade</w:t>
      </w:r>
      <w:proofErr w:type="gramEnd"/>
      <w:r>
        <w:t xml:space="preserve"> social no trânsito;</w:t>
      </w:r>
    </w:p>
    <w:p w14:paraId="1AC16FA6" w14:textId="77777777" w:rsidR="00E473B2" w:rsidRDefault="00E473B2" w:rsidP="00E473B2">
      <w:pPr>
        <w:ind w:firstLine="1418"/>
        <w:jc w:val="both"/>
      </w:pPr>
    </w:p>
    <w:p w14:paraId="09E501FC" w14:textId="77777777" w:rsidR="00E473B2" w:rsidRDefault="00E473B2" w:rsidP="00E473B2">
      <w:pPr>
        <w:ind w:firstLine="1418"/>
        <w:jc w:val="both"/>
      </w:pPr>
      <w:r>
        <w:t>III – paz e segurança no trânsito;</w:t>
      </w:r>
    </w:p>
    <w:p w14:paraId="1FFFB71D" w14:textId="77777777" w:rsidR="00E473B2" w:rsidRDefault="00E473B2" w:rsidP="00E473B2">
      <w:pPr>
        <w:ind w:firstLine="1418"/>
        <w:jc w:val="both"/>
      </w:pPr>
    </w:p>
    <w:p w14:paraId="302092ED" w14:textId="77777777" w:rsidR="00E473B2" w:rsidRDefault="00E473B2" w:rsidP="00E473B2">
      <w:pPr>
        <w:ind w:firstLine="1418"/>
        <w:jc w:val="both"/>
      </w:pPr>
      <w:r>
        <w:t xml:space="preserve">IV – </w:t>
      </w:r>
      <w:proofErr w:type="gramStart"/>
      <w:r>
        <w:t>prevenção</w:t>
      </w:r>
      <w:proofErr w:type="gramEnd"/>
      <w:r>
        <w:t xml:space="preserve"> de acidentes para pedestres, ciclistas, motociclistas e motoristas;</w:t>
      </w:r>
    </w:p>
    <w:p w14:paraId="282906E6" w14:textId="77777777" w:rsidR="00E473B2" w:rsidRDefault="00E473B2" w:rsidP="00E473B2">
      <w:pPr>
        <w:ind w:firstLine="1418"/>
        <w:jc w:val="both"/>
      </w:pPr>
    </w:p>
    <w:p w14:paraId="48FA80E4" w14:textId="77777777" w:rsidR="00E473B2" w:rsidRDefault="00E473B2" w:rsidP="00E473B2">
      <w:pPr>
        <w:ind w:firstLine="1418"/>
        <w:jc w:val="both"/>
      </w:pPr>
      <w:r>
        <w:t xml:space="preserve">V – </w:t>
      </w:r>
      <w:proofErr w:type="gramStart"/>
      <w:r>
        <w:t>compartilhamento</w:t>
      </w:r>
      <w:proofErr w:type="gramEnd"/>
      <w:r>
        <w:t xml:space="preserve"> do trânsito pelos diferentes modais; e</w:t>
      </w:r>
    </w:p>
    <w:p w14:paraId="74CDE4A0" w14:textId="77777777" w:rsidR="00E473B2" w:rsidRDefault="00E473B2" w:rsidP="00E473B2">
      <w:pPr>
        <w:ind w:firstLine="1418"/>
        <w:jc w:val="both"/>
      </w:pPr>
    </w:p>
    <w:p w14:paraId="19C8C68A" w14:textId="442FFE1C" w:rsidR="00E473B2" w:rsidRDefault="00E473B2" w:rsidP="00E473B2">
      <w:pPr>
        <w:ind w:firstLine="1418"/>
        <w:jc w:val="both"/>
      </w:pPr>
      <w:r>
        <w:t>VI – estímulo ao uso de modais de transporte não motorizados</w:t>
      </w:r>
      <w:r w:rsidR="0012424B">
        <w:t>,</w:t>
      </w:r>
      <w:r>
        <w:t xml:space="preserve"> como </w:t>
      </w:r>
      <w:proofErr w:type="gramStart"/>
      <w:r>
        <w:t>bicicletas.”</w:t>
      </w:r>
      <w:proofErr w:type="gramEnd"/>
    </w:p>
    <w:p w14:paraId="4ECCB80B" w14:textId="77777777" w:rsidR="00E473B2" w:rsidRDefault="00E473B2" w:rsidP="00E473B2">
      <w:pPr>
        <w:ind w:firstLine="1418"/>
        <w:jc w:val="both"/>
      </w:pPr>
    </w:p>
    <w:p w14:paraId="33D4A467" w14:textId="3AB4571A" w:rsidR="00E473B2" w:rsidRDefault="00E473B2" w:rsidP="00E473B2">
      <w:pPr>
        <w:ind w:firstLine="1418"/>
        <w:jc w:val="both"/>
      </w:pPr>
      <w:r w:rsidRPr="00E473B2">
        <w:rPr>
          <w:b/>
        </w:rPr>
        <w:t xml:space="preserve">Art. </w:t>
      </w:r>
      <w:r w:rsidR="006D22B1">
        <w:rPr>
          <w:b/>
        </w:rPr>
        <w:t>4</w:t>
      </w:r>
      <w:proofErr w:type="gramStart"/>
      <w:r w:rsidRPr="00E473B2">
        <w:rPr>
          <w:b/>
        </w:rPr>
        <w:t>º</w:t>
      </w:r>
      <w:r>
        <w:t xml:space="preserve">  Fica</w:t>
      </w:r>
      <w:proofErr w:type="gramEnd"/>
      <w:r>
        <w:t xml:space="preserve"> alterado o art. 3º da Lei nº 6.809, de 1991, conforme segue:</w:t>
      </w:r>
    </w:p>
    <w:p w14:paraId="7FB3C247" w14:textId="77777777" w:rsidR="00E473B2" w:rsidRDefault="00E473B2" w:rsidP="00E473B2">
      <w:pPr>
        <w:ind w:firstLine="1418"/>
        <w:jc w:val="both"/>
      </w:pPr>
    </w:p>
    <w:p w14:paraId="2BA714A3" w14:textId="337E4EBF" w:rsidR="00E473B2" w:rsidRDefault="00E473B2" w:rsidP="00E473B2">
      <w:pPr>
        <w:ind w:firstLine="1418"/>
        <w:jc w:val="both"/>
      </w:pPr>
      <w:r>
        <w:t>“Art. 3</w:t>
      </w:r>
      <w:proofErr w:type="gramStart"/>
      <w:r>
        <w:t>º</w:t>
      </w:r>
      <w:r w:rsidR="00025245">
        <w:t xml:space="preserve"> </w:t>
      </w:r>
      <w:r>
        <w:t xml:space="preserve"> Além</w:t>
      </w:r>
      <w:proofErr w:type="gramEnd"/>
      <w:r>
        <w:t xml:space="preserve"> de atividades próprias de sala de aula, as escolas da rede pública municipal</w:t>
      </w:r>
      <w:r w:rsidR="00F32C22">
        <w:t xml:space="preserve"> de ensino</w:t>
      </w:r>
      <w:r>
        <w:t xml:space="preserve"> desenvolverão, no curso do ano letivo, promoções extraclasse relativas à educação para o trânsito, especialmente em datas significativas.” (NR)</w:t>
      </w:r>
    </w:p>
    <w:p w14:paraId="4B86BAD3" w14:textId="77777777" w:rsidR="00E473B2" w:rsidRDefault="00E473B2" w:rsidP="00E473B2">
      <w:pPr>
        <w:ind w:firstLine="1418"/>
        <w:jc w:val="both"/>
      </w:pPr>
    </w:p>
    <w:p w14:paraId="0ABA0B52" w14:textId="0F9FC81C" w:rsidR="00E473B2" w:rsidRDefault="00E473B2" w:rsidP="00E473B2">
      <w:pPr>
        <w:ind w:firstLine="1418"/>
        <w:jc w:val="both"/>
      </w:pPr>
      <w:r w:rsidRPr="00E473B2">
        <w:rPr>
          <w:b/>
        </w:rPr>
        <w:t xml:space="preserve">Art. </w:t>
      </w:r>
      <w:r w:rsidR="006D22B1">
        <w:rPr>
          <w:b/>
        </w:rPr>
        <w:t>5</w:t>
      </w:r>
      <w:proofErr w:type="gramStart"/>
      <w:r w:rsidRPr="00E473B2">
        <w:rPr>
          <w:b/>
        </w:rPr>
        <w:t>º</w:t>
      </w:r>
      <w:r>
        <w:t xml:space="preserve">  Fica</w:t>
      </w:r>
      <w:proofErr w:type="gramEnd"/>
      <w:r>
        <w:t xml:space="preserve"> incluído art. 3º-A na Lei nº 6.809, de 1991, conforme segue:</w:t>
      </w:r>
    </w:p>
    <w:p w14:paraId="1623524B" w14:textId="77777777" w:rsidR="00E473B2" w:rsidRDefault="00E473B2" w:rsidP="00E473B2">
      <w:pPr>
        <w:ind w:firstLine="1418"/>
        <w:jc w:val="both"/>
      </w:pPr>
    </w:p>
    <w:p w14:paraId="6418D29F" w14:textId="1A93A281" w:rsidR="00E473B2" w:rsidRDefault="00E473B2" w:rsidP="00E473B2">
      <w:pPr>
        <w:ind w:firstLine="1418"/>
        <w:jc w:val="both"/>
      </w:pPr>
      <w:r>
        <w:t>“Art. 3º-A</w:t>
      </w:r>
      <w:r w:rsidR="00025245">
        <w:t xml:space="preserve">. </w:t>
      </w:r>
      <w:r>
        <w:t xml:space="preserve"> As escolas da rede pública municipal</w:t>
      </w:r>
      <w:r w:rsidR="00F32C22">
        <w:t xml:space="preserve"> de ensino</w:t>
      </w:r>
      <w:r>
        <w:t xml:space="preserve"> deverão fixar, em local visível, cartazes e informativos referentes ao comportamento seguro no </w:t>
      </w:r>
      <w:proofErr w:type="gramStart"/>
      <w:r>
        <w:t>trânsito</w:t>
      </w:r>
      <w:r w:rsidR="00025245">
        <w:t>.</w:t>
      </w:r>
      <w:r>
        <w:t>”</w:t>
      </w:r>
      <w:proofErr w:type="gramEnd"/>
    </w:p>
    <w:p w14:paraId="43BCCA79" w14:textId="77777777" w:rsidR="006D22B1" w:rsidRDefault="006D22B1" w:rsidP="00E473B2">
      <w:pPr>
        <w:ind w:firstLine="1418"/>
        <w:jc w:val="both"/>
      </w:pPr>
    </w:p>
    <w:p w14:paraId="557587FF" w14:textId="3D731851" w:rsidR="006D22B1" w:rsidRDefault="006D22B1" w:rsidP="006D22B1">
      <w:pPr>
        <w:ind w:firstLine="1418"/>
        <w:jc w:val="both"/>
      </w:pPr>
      <w:r w:rsidRPr="00E473B2">
        <w:rPr>
          <w:b/>
        </w:rPr>
        <w:t xml:space="preserve">Art. </w:t>
      </w:r>
      <w:r>
        <w:rPr>
          <w:b/>
        </w:rPr>
        <w:t>6</w:t>
      </w:r>
      <w:proofErr w:type="gramStart"/>
      <w:r w:rsidRPr="00E473B2">
        <w:rPr>
          <w:b/>
        </w:rPr>
        <w:t>º</w:t>
      </w:r>
      <w:r>
        <w:t xml:space="preserve">  Fica</w:t>
      </w:r>
      <w:proofErr w:type="gramEnd"/>
      <w:r>
        <w:t xml:space="preserve"> incluído art. 3º-B na Lei nº 6.809, de 1991, conforme segue:</w:t>
      </w:r>
    </w:p>
    <w:p w14:paraId="18EF1C01" w14:textId="77777777" w:rsidR="006D22B1" w:rsidRDefault="006D22B1" w:rsidP="006D22B1">
      <w:pPr>
        <w:ind w:firstLine="1418"/>
        <w:jc w:val="both"/>
      </w:pPr>
    </w:p>
    <w:p w14:paraId="28120817" w14:textId="77777777" w:rsidR="006D22B1" w:rsidRDefault="006D22B1" w:rsidP="006D22B1">
      <w:pPr>
        <w:ind w:firstLine="1418"/>
        <w:jc w:val="both"/>
      </w:pPr>
      <w:r>
        <w:t xml:space="preserve">“Art. 3º-B.  A direção das escolas, em trabalho conjunto com educadores e profissionais ligados à área do trânsito, determinará o responsável pela abordagem do conteúdo programático das atividades pedagógicas relativas à educação para o trânsito e a modalidade dessa abordagem como, por exemplo, seminários, palestras, dinâmicas de grupo e </w:t>
      </w:r>
      <w:proofErr w:type="gramStart"/>
      <w:r>
        <w:t>simpósios.”</w:t>
      </w:r>
      <w:proofErr w:type="gramEnd"/>
    </w:p>
    <w:p w14:paraId="3CB06092" w14:textId="77777777" w:rsidR="006D22B1" w:rsidRDefault="006D22B1" w:rsidP="00E473B2">
      <w:pPr>
        <w:ind w:firstLine="1418"/>
        <w:jc w:val="both"/>
      </w:pPr>
    </w:p>
    <w:p w14:paraId="19B18D72" w14:textId="28A30AFD" w:rsidR="00E473B2" w:rsidRDefault="00E473B2" w:rsidP="00E473B2">
      <w:pPr>
        <w:ind w:firstLine="1418"/>
        <w:jc w:val="both"/>
      </w:pPr>
      <w:r w:rsidRPr="00E473B2">
        <w:rPr>
          <w:b/>
        </w:rPr>
        <w:t>Art. 7</w:t>
      </w:r>
      <w:proofErr w:type="gramStart"/>
      <w:r w:rsidRPr="00E473B2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14:paraId="379F100D" w14:textId="77777777" w:rsidR="00E473B2" w:rsidRDefault="00E473B2" w:rsidP="00E473B2">
      <w:pPr>
        <w:ind w:firstLine="1418"/>
        <w:jc w:val="both"/>
      </w:pPr>
    </w:p>
    <w:p w14:paraId="19C9C04F" w14:textId="11E94A41" w:rsidR="0080695C" w:rsidRDefault="00E473B2" w:rsidP="00E473B2">
      <w:pPr>
        <w:ind w:firstLine="1418"/>
        <w:jc w:val="both"/>
        <w:rPr>
          <w:b/>
        </w:rPr>
      </w:pPr>
      <w:r w:rsidRPr="00E473B2">
        <w:rPr>
          <w:b/>
        </w:rPr>
        <w:t>Art. 8</w:t>
      </w:r>
      <w:proofErr w:type="gramStart"/>
      <w:r w:rsidRPr="00E473B2">
        <w:rPr>
          <w:b/>
        </w:rPr>
        <w:t>º</w:t>
      </w:r>
      <w:r>
        <w:t xml:space="preserve">  Fica</w:t>
      </w:r>
      <w:proofErr w:type="gramEnd"/>
      <w:r>
        <w:t xml:space="preserve"> revogado o art. 2º da Lei nº 6.809, de 28 de fevereiro de 1991.</w:t>
      </w: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20297D4A" w14:textId="77777777" w:rsidR="00E473B2" w:rsidRDefault="00E473B2" w:rsidP="002E3359">
      <w:pPr>
        <w:jc w:val="both"/>
        <w:rPr>
          <w:b/>
        </w:rPr>
      </w:pPr>
    </w:p>
    <w:p w14:paraId="72B84676" w14:textId="77777777" w:rsidR="00E473B2" w:rsidRDefault="00E473B2" w:rsidP="002E3359">
      <w:pPr>
        <w:jc w:val="both"/>
        <w:rPr>
          <w:b/>
        </w:rPr>
      </w:pPr>
    </w:p>
    <w:p w14:paraId="2274211E" w14:textId="77777777" w:rsidR="00E473B2" w:rsidRDefault="00E473B2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10FF14B4" w14:textId="77777777" w:rsidR="00ED5A1A" w:rsidRDefault="00ED5A1A" w:rsidP="002E3359">
      <w:pPr>
        <w:jc w:val="both"/>
        <w:rPr>
          <w:b/>
        </w:rPr>
      </w:pPr>
    </w:p>
    <w:p w14:paraId="24C9F391" w14:textId="77777777" w:rsidR="00ED5A1A" w:rsidRDefault="00ED5A1A" w:rsidP="002E3359">
      <w:pPr>
        <w:jc w:val="both"/>
        <w:rPr>
          <w:b/>
        </w:rPr>
      </w:pPr>
    </w:p>
    <w:p w14:paraId="7291C1A9" w14:textId="77777777" w:rsidR="00ED5A1A" w:rsidRDefault="00ED5A1A" w:rsidP="002E3359">
      <w:pPr>
        <w:jc w:val="both"/>
        <w:rPr>
          <w:b/>
        </w:rPr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3A5669E6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E473B2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773162E4" w14:textId="623AF27E" w:rsidR="00E473B2" w:rsidRDefault="00E473B2" w:rsidP="00AA3A62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Pr="00E473B2">
        <w:t xml:space="preserve">Cf. HOFFMANN, M.H.; LUZ FILHO, S. S. da. A educação como promotora de comportamento socialmente significativos no trânsito. </w:t>
      </w:r>
      <w:r w:rsidRPr="00E473B2">
        <w:rPr>
          <w:lang w:val="en-US"/>
        </w:rPr>
        <w:t xml:space="preserve">In: HOFFMANN, M. H.; CRUZ, R. M.; ALCHIERI, J. (Orgs.). </w:t>
      </w:r>
      <w:r w:rsidRPr="00E473B2">
        <w:t>Comportamento humano no trânsito. São Paulo: Casa do Psicólogo, 2003. p. 105/109.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90F2A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6D9740F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F335A8">
      <w:rPr>
        <w:b/>
        <w:bCs/>
      </w:rPr>
      <w:t>02</w:t>
    </w:r>
    <w:r w:rsidR="00E473B2">
      <w:rPr>
        <w:b/>
        <w:bCs/>
      </w:rPr>
      <w:t>3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56B676E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</w:t>
    </w:r>
    <w:r w:rsidR="00E473B2">
      <w:rPr>
        <w:b/>
        <w:bCs/>
      </w:rPr>
      <w:t>16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5245"/>
    <w:rsid w:val="00026618"/>
    <w:rsid w:val="00032B8D"/>
    <w:rsid w:val="0005510C"/>
    <w:rsid w:val="0007383D"/>
    <w:rsid w:val="00082501"/>
    <w:rsid w:val="000937A7"/>
    <w:rsid w:val="000962D6"/>
    <w:rsid w:val="000977CD"/>
    <w:rsid w:val="000A176D"/>
    <w:rsid w:val="000B27B3"/>
    <w:rsid w:val="000B5093"/>
    <w:rsid w:val="000C4851"/>
    <w:rsid w:val="000F41E2"/>
    <w:rsid w:val="000F535A"/>
    <w:rsid w:val="0012424B"/>
    <w:rsid w:val="00137F1E"/>
    <w:rsid w:val="00143419"/>
    <w:rsid w:val="0015472C"/>
    <w:rsid w:val="0017042C"/>
    <w:rsid w:val="001812F7"/>
    <w:rsid w:val="00183386"/>
    <w:rsid w:val="00192984"/>
    <w:rsid w:val="001C6892"/>
    <w:rsid w:val="001D099C"/>
    <w:rsid w:val="001D6044"/>
    <w:rsid w:val="001E3D3B"/>
    <w:rsid w:val="001E7F70"/>
    <w:rsid w:val="001F3A42"/>
    <w:rsid w:val="001F6ED0"/>
    <w:rsid w:val="00200278"/>
    <w:rsid w:val="0020384D"/>
    <w:rsid w:val="00206845"/>
    <w:rsid w:val="00227207"/>
    <w:rsid w:val="00244AC2"/>
    <w:rsid w:val="00254F83"/>
    <w:rsid w:val="002608F4"/>
    <w:rsid w:val="0026397A"/>
    <w:rsid w:val="00281135"/>
    <w:rsid w:val="00284BC8"/>
    <w:rsid w:val="00285D02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0A4"/>
    <w:rsid w:val="0042790E"/>
    <w:rsid w:val="00436782"/>
    <w:rsid w:val="00446F25"/>
    <w:rsid w:val="00453B81"/>
    <w:rsid w:val="0046365B"/>
    <w:rsid w:val="004738E2"/>
    <w:rsid w:val="0047413E"/>
    <w:rsid w:val="00484022"/>
    <w:rsid w:val="00487D8A"/>
    <w:rsid w:val="00490D78"/>
    <w:rsid w:val="004A2CED"/>
    <w:rsid w:val="004A5493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605870"/>
    <w:rsid w:val="00617BF6"/>
    <w:rsid w:val="00625D55"/>
    <w:rsid w:val="00634C69"/>
    <w:rsid w:val="00665150"/>
    <w:rsid w:val="006718EC"/>
    <w:rsid w:val="0067575D"/>
    <w:rsid w:val="00683691"/>
    <w:rsid w:val="006938C5"/>
    <w:rsid w:val="006951FF"/>
    <w:rsid w:val="006A4E65"/>
    <w:rsid w:val="006B2FE1"/>
    <w:rsid w:val="006B6B34"/>
    <w:rsid w:val="006D22B1"/>
    <w:rsid w:val="006D4476"/>
    <w:rsid w:val="006F67D4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A3A68"/>
    <w:rsid w:val="007B7952"/>
    <w:rsid w:val="007C1C00"/>
    <w:rsid w:val="007D404E"/>
    <w:rsid w:val="007E0DAA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3A1B"/>
    <w:rsid w:val="008C4E40"/>
    <w:rsid w:val="008D05FA"/>
    <w:rsid w:val="008D15EB"/>
    <w:rsid w:val="008E0282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96DAF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120B5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A3A62"/>
    <w:rsid w:val="00AC2218"/>
    <w:rsid w:val="00AC3BD4"/>
    <w:rsid w:val="00AD2CC2"/>
    <w:rsid w:val="00AF7D89"/>
    <w:rsid w:val="00B03454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D00992"/>
    <w:rsid w:val="00D12FCC"/>
    <w:rsid w:val="00D169DD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D60AA"/>
    <w:rsid w:val="00DE419F"/>
    <w:rsid w:val="00DF2996"/>
    <w:rsid w:val="00DF6913"/>
    <w:rsid w:val="00E00B36"/>
    <w:rsid w:val="00E24F09"/>
    <w:rsid w:val="00E31D59"/>
    <w:rsid w:val="00E35A27"/>
    <w:rsid w:val="00E40D2B"/>
    <w:rsid w:val="00E443EC"/>
    <w:rsid w:val="00E46A96"/>
    <w:rsid w:val="00E473B2"/>
    <w:rsid w:val="00E7431A"/>
    <w:rsid w:val="00E8628A"/>
    <w:rsid w:val="00E90F2A"/>
    <w:rsid w:val="00EA1192"/>
    <w:rsid w:val="00EA2FA5"/>
    <w:rsid w:val="00EC0C7A"/>
    <w:rsid w:val="00ED11C8"/>
    <w:rsid w:val="00ED2B6D"/>
    <w:rsid w:val="00ED4698"/>
    <w:rsid w:val="00ED5A1A"/>
    <w:rsid w:val="00EE3E86"/>
    <w:rsid w:val="00EF3D40"/>
    <w:rsid w:val="00F00D36"/>
    <w:rsid w:val="00F023C5"/>
    <w:rsid w:val="00F03653"/>
    <w:rsid w:val="00F05832"/>
    <w:rsid w:val="00F118A7"/>
    <w:rsid w:val="00F23BCC"/>
    <w:rsid w:val="00F32C22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A7195"/>
    <w:rsid w:val="00FB1485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D14A-5CF0-456D-9045-FA0CCCBB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397</TotalTime>
  <Pages>4</Pages>
  <Words>1342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22</cp:revision>
  <cp:lastPrinted>2019-03-21T18:14:00Z</cp:lastPrinted>
  <dcterms:created xsi:type="dcterms:W3CDTF">2019-02-13T13:03:00Z</dcterms:created>
  <dcterms:modified xsi:type="dcterms:W3CDTF">2019-03-21T18:19:00Z</dcterms:modified>
</cp:coreProperties>
</file>