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74" w:rsidRDefault="00CA4F74" w:rsidP="00CA4F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CA4F74" w:rsidRDefault="00CA4F74" w:rsidP="00CA4F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CA4F74" w:rsidRDefault="00CA4F74" w:rsidP="00CA4F74">
      <w:pPr>
        <w:jc w:val="center"/>
        <w:rPr>
          <w:rFonts w:ascii="Arial" w:hAnsi="Arial" w:cs="Arial"/>
          <w:b/>
          <w:sz w:val="20"/>
          <w:szCs w:val="20"/>
        </w:rPr>
      </w:pPr>
    </w:p>
    <w:p w:rsidR="00CA4F74" w:rsidRDefault="00CA4F74" w:rsidP="00CA4F74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431/15.</w:t>
      </w:r>
    </w:p>
    <w:p w:rsidR="00CA4F74" w:rsidRDefault="00CA4F74" w:rsidP="00CA4F74">
      <w:pPr>
        <w:rPr>
          <w:rFonts w:ascii="Arial" w:hAnsi="Arial" w:cs="Arial"/>
        </w:rPr>
      </w:pPr>
    </w:p>
    <w:p w:rsidR="00CA4F74" w:rsidRDefault="00CA4F74" w:rsidP="00CA4F74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CA4F74" w:rsidRDefault="00CA4F74" w:rsidP="00CA4F74">
      <w:pPr>
        <w:pStyle w:val="Ttulo1"/>
        <w:ind w:left="2880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PROCESSO Nº 02364/1</w:t>
      </w:r>
      <w:r w:rsidR="00B347D4">
        <w:rPr>
          <w:rFonts w:cs="Arial"/>
          <w:b/>
          <w:sz w:val="20"/>
        </w:rPr>
        <w:t>3</w:t>
      </w:r>
      <w:r>
        <w:rPr>
          <w:rFonts w:cs="Arial"/>
          <w:b/>
          <w:sz w:val="20"/>
        </w:rPr>
        <w:t>.</w:t>
      </w:r>
    </w:p>
    <w:p w:rsidR="00CA4F74" w:rsidRDefault="00CA4F74" w:rsidP="00CA4F74">
      <w:pPr>
        <w:pStyle w:val="Ttulo1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>PR                 Nº    028/1</w:t>
      </w:r>
      <w:r w:rsidR="00B347D4">
        <w:rPr>
          <w:rFonts w:cs="Arial"/>
          <w:b/>
          <w:sz w:val="20"/>
        </w:rPr>
        <w:t>3</w:t>
      </w:r>
      <w:bookmarkStart w:id="0" w:name="_GoBack"/>
      <w:bookmarkEnd w:id="0"/>
      <w:r>
        <w:rPr>
          <w:rFonts w:cs="Arial"/>
          <w:b/>
          <w:sz w:val="20"/>
        </w:rPr>
        <w:t>.</w:t>
      </w:r>
    </w:p>
    <w:p w:rsidR="00CA4F74" w:rsidRDefault="00CA4F74" w:rsidP="00CA4F74">
      <w:pPr>
        <w:rPr>
          <w:rFonts w:ascii="Arial" w:hAnsi="Arial" w:cs="Arial"/>
          <w:b/>
          <w:sz w:val="20"/>
          <w:szCs w:val="20"/>
        </w:rPr>
      </w:pPr>
    </w:p>
    <w:p w:rsidR="00CA4F74" w:rsidRDefault="00CA4F74" w:rsidP="00CA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A4F74" w:rsidRDefault="00CA4F74" w:rsidP="00CA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Resolução em epígrafe, que altera a Resolução nº 1.178, de 16 de julho de 1992, e alterações posteriores (Regimento da Câmara Municipal de Porto Alegre), </w:t>
      </w:r>
      <w:r w:rsidR="0049012C">
        <w:rPr>
          <w:rFonts w:ascii="Arial" w:hAnsi="Arial" w:cs="Arial"/>
          <w:sz w:val="20"/>
          <w:szCs w:val="20"/>
        </w:rPr>
        <w:t>ampliando o rol de casos em que a votação deve ser nominal</w:t>
      </w:r>
      <w:r>
        <w:rPr>
          <w:rFonts w:ascii="Arial" w:hAnsi="Arial" w:cs="Arial"/>
          <w:sz w:val="20"/>
          <w:szCs w:val="20"/>
        </w:rPr>
        <w:t>.</w:t>
      </w:r>
    </w:p>
    <w:p w:rsidR="00CA4F74" w:rsidRDefault="00CA4F74" w:rsidP="00CA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CA4F74" w:rsidRDefault="00CA4F74" w:rsidP="00CA4F74">
      <w:pPr>
        <w:pStyle w:val="Ttulo1"/>
        <w:ind w:firstLine="850"/>
        <w:rPr>
          <w:rFonts w:cs="Arial"/>
          <w:i/>
          <w:sz w:val="20"/>
        </w:rPr>
      </w:pPr>
      <w:r>
        <w:rPr>
          <w:rFonts w:cs="Arial"/>
          <w:sz w:val="20"/>
        </w:rPr>
        <w:t xml:space="preserve">O Regimento deste Legislativo, em consonância com o comando normativo orgânico, dispõe, </w:t>
      </w:r>
      <w:r>
        <w:rPr>
          <w:rFonts w:cs="Arial"/>
          <w:i/>
          <w:sz w:val="20"/>
        </w:rPr>
        <w:t>verbis</w:t>
      </w:r>
      <w:r>
        <w:rPr>
          <w:rFonts w:cs="Arial"/>
          <w:sz w:val="20"/>
        </w:rPr>
        <w:t>:</w:t>
      </w:r>
    </w:p>
    <w:p w:rsidR="00CA4F74" w:rsidRDefault="00CA4F74" w:rsidP="00CA4F74">
      <w:pPr>
        <w:pStyle w:val="Ttulo1"/>
        <w:ind w:firstLine="850"/>
        <w:rPr>
          <w:rFonts w:cs="Arial"/>
          <w:sz w:val="20"/>
        </w:rPr>
      </w:pPr>
    </w:p>
    <w:p w:rsidR="00CA4F74" w:rsidRDefault="00CA4F74" w:rsidP="00CA4F74">
      <w:pPr>
        <w:pStyle w:val="Ttulo1"/>
        <w:ind w:left="708" w:firstLine="0"/>
        <w:rPr>
          <w:rFonts w:cs="Arial"/>
          <w:sz w:val="20"/>
        </w:rPr>
      </w:pPr>
      <w:r>
        <w:rPr>
          <w:rFonts w:cs="Arial"/>
          <w:sz w:val="20"/>
        </w:rPr>
        <w:t>“Art. 125. O Regimento da Câmara somente poderá ser alterado através de Projeto de Resolução proposto:</w:t>
      </w:r>
    </w:p>
    <w:p w:rsidR="00CA4F74" w:rsidRDefault="00CA4F74" w:rsidP="00CA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 – pela Mesa;</w:t>
      </w:r>
    </w:p>
    <w:p w:rsidR="00CA4F74" w:rsidRDefault="00CA4F74" w:rsidP="00CA4F7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 - por, no mínimo, um terço dos membros da Câmara.”</w:t>
      </w:r>
    </w:p>
    <w:p w:rsidR="00CA4F74" w:rsidRDefault="00CA4F74" w:rsidP="00CA4F7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A4F74" w:rsidRDefault="00CA4F74" w:rsidP="00CA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deste Legislativo, inexistindo óbice jurídico à tramitação, sob tal enfoque.  </w:t>
      </w:r>
    </w:p>
    <w:p w:rsidR="00CA4F74" w:rsidRDefault="00CA4F74" w:rsidP="00CA4F7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ressalvar, contudo, que não restam atendidos os requisitos de iniciativa legislativa previstos regimentalmente (artigo 125, antes indicado). </w:t>
      </w:r>
    </w:p>
    <w:p w:rsidR="00CA4F74" w:rsidRDefault="00CA4F74" w:rsidP="00CA4F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CA4F74" w:rsidRDefault="00CA4F74" w:rsidP="00CA4F74">
      <w:pPr>
        <w:pStyle w:val="Corpodetexto"/>
        <w:ind w:firstLine="708"/>
        <w:rPr>
          <w:rFonts w:cs="Arial"/>
          <w:i w:val="0"/>
        </w:rPr>
      </w:pPr>
    </w:p>
    <w:p w:rsidR="00CA4F74" w:rsidRDefault="00CA4F74" w:rsidP="00CA4F7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CA4F74" w:rsidRDefault="00CA4F74" w:rsidP="00CA4F74">
      <w:pPr>
        <w:pStyle w:val="Corpodetexto"/>
        <w:ind w:firstLine="708"/>
        <w:rPr>
          <w:rFonts w:cs="Arial"/>
          <w:i w:val="0"/>
        </w:rPr>
      </w:pPr>
      <w:r>
        <w:rPr>
          <w:rFonts w:cs="Arial"/>
          <w:i w:val="0"/>
        </w:rPr>
        <w:t>Em 13 de agosto de 2.015.</w:t>
      </w:r>
    </w:p>
    <w:p w:rsidR="00CA4F74" w:rsidRDefault="00CA4F74" w:rsidP="00CA4F74">
      <w:pPr>
        <w:pStyle w:val="Corpodetexto"/>
        <w:ind w:firstLine="1418"/>
        <w:rPr>
          <w:rFonts w:cs="Arial"/>
          <w:i w:val="0"/>
        </w:rPr>
      </w:pPr>
    </w:p>
    <w:p w:rsidR="00CA4F74" w:rsidRDefault="00CA4F74" w:rsidP="00CA4F74">
      <w:pPr>
        <w:pStyle w:val="Corpodetexto"/>
        <w:ind w:firstLine="1418"/>
        <w:rPr>
          <w:rFonts w:cs="Arial"/>
          <w:i w:val="0"/>
        </w:rPr>
      </w:pPr>
    </w:p>
    <w:p w:rsidR="00CA4F74" w:rsidRDefault="00CA4F74" w:rsidP="00CA4F74">
      <w:pPr>
        <w:pStyle w:val="Corpodetexto"/>
        <w:ind w:firstLine="1418"/>
        <w:rPr>
          <w:rFonts w:cs="Arial"/>
          <w:i w:val="0"/>
        </w:rPr>
      </w:pPr>
    </w:p>
    <w:p w:rsidR="00CA4F74" w:rsidRDefault="00CA4F74" w:rsidP="00CA4F7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CA4F74" w:rsidRDefault="00CA4F74" w:rsidP="00CA4F7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A4F74" w:rsidRDefault="00CA4F74" w:rsidP="00CA4F74">
      <w:pPr>
        <w:pStyle w:val="Corpodetexto"/>
        <w:ind w:firstLine="1418"/>
        <w:rPr>
          <w:rFonts w:cs="Arial"/>
          <w:i w:val="0"/>
        </w:rPr>
      </w:pPr>
    </w:p>
    <w:p w:rsidR="00CA4F74" w:rsidRDefault="00CA4F74" w:rsidP="00CA4F74">
      <w:pPr>
        <w:jc w:val="both"/>
        <w:rPr>
          <w:rFonts w:ascii="Arial" w:hAnsi="Arial" w:cs="Arial"/>
        </w:rPr>
      </w:pPr>
    </w:p>
    <w:p w:rsidR="00CA4F74" w:rsidRDefault="00CA4F74" w:rsidP="00CA4F74">
      <w:pPr>
        <w:jc w:val="both"/>
        <w:rPr>
          <w:rFonts w:ascii="Arial" w:hAnsi="Arial" w:cs="Arial"/>
        </w:rPr>
      </w:pPr>
    </w:p>
    <w:p w:rsidR="00CA4F74" w:rsidRDefault="00CA4F74" w:rsidP="00CA4F74">
      <w:pPr>
        <w:jc w:val="both"/>
        <w:rPr>
          <w:rFonts w:ascii="Arial" w:hAnsi="Arial" w:cs="Arial"/>
          <w:sz w:val="20"/>
          <w:szCs w:val="20"/>
        </w:rPr>
      </w:pPr>
    </w:p>
    <w:p w:rsidR="00CA4F74" w:rsidRDefault="00CA4F74" w:rsidP="00CA4F74"/>
    <w:p w:rsidR="00CA4F74" w:rsidRDefault="00CA4F74" w:rsidP="00CA4F74"/>
    <w:p w:rsidR="00CA4F74" w:rsidRDefault="00CA4F74" w:rsidP="00CA4F74"/>
    <w:p w:rsidR="00CA4F74" w:rsidRDefault="00CA4F74" w:rsidP="00CA4F74"/>
    <w:p w:rsidR="00CA4F74" w:rsidRDefault="00CA4F74" w:rsidP="00CA4F74"/>
    <w:p w:rsidR="005B1099" w:rsidRDefault="005B1099"/>
    <w:sectPr w:rsidR="005B10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4"/>
    <w:rsid w:val="0049012C"/>
    <w:rsid w:val="005B1099"/>
    <w:rsid w:val="00B347D4"/>
    <w:rsid w:val="00CA4F74"/>
    <w:rsid w:val="00C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4234-20D3-4A37-9073-AF14B4A8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4F74"/>
    <w:pPr>
      <w:keepNext/>
      <w:ind w:left="-142" w:firstLine="1558"/>
      <w:jc w:val="both"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A4F74"/>
    <w:pPr>
      <w:keepNext/>
      <w:outlineLvl w:val="1"/>
    </w:pPr>
    <w:rPr>
      <w:b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4F7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A4F74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A4F74"/>
    <w:rPr>
      <w:rFonts w:ascii="Arial" w:hAnsi="Arial"/>
      <w:i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A4F74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012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12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2015-08-14T17:07:00Z</cp:lastPrinted>
  <dcterms:created xsi:type="dcterms:W3CDTF">2015-08-14T17:00:00Z</dcterms:created>
  <dcterms:modified xsi:type="dcterms:W3CDTF">2015-08-14T17:12:00Z</dcterms:modified>
</cp:coreProperties>
</file>