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84" w:rsidRDefault="00557984" w:rsidP="0055798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557984" w:rsidRDefault="00557984" w:rsidP="0055798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557984" w:rsidRDefault="00557984" w:rsidP="00557984">
      <w:pPr>
        <w:rPr>
          <w:rFonts w:ascii="Arial" w:hAnsi="Arial" w:cs="Arial"/>
          <w:sz w:val="20"/>
          <w:szCs w:val="20"/>
        </w:rPr>
      </w:pPr>
    </w:p>
    <w:p w:rsidR="00557984" w:rsidRDefault="00557984" w:rsidP="00557984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731/16.</w:t>
      </w:r>
    </w:p>
    <w:p w:rsidR="00557984" w:rsidRDefault="00557984" w:rsidP="00557984">
      <w:pPr>
        <w:ind w:left="5387" w:firstLine="708"/>
        <w:rPr>
          <w:rFonts w:ascii="Arial" w:hAnsi="Arial" w:cs="Arial"/>
          <w:b/>
          <w:sz w:val="20"/>
          <w:szCs w:val="20"/>
        </w:rPr>
      </w:pPr>
    </w:p>
    <w:p w:rsidR="00557984" w:rsidRDefault="00557984" w:rsidP="00557984">
      <w:pPr>
        <w:ind w:left="5387" w:firstLine="708"/>
        <w:rPr>
          <w:rFonts w:ascii="Arial" w:hAnsi="Arial" w:cs="Arial"/>
          <w:b/>
          <w:sz w:val="20"/>
          <w:szCs w:val="20"/>
        </w:rPr>
      </w:pPr>
    </w:p>
    <w:p w:rsidR="00557984" w:rsidRDefault="00557984" w:rsidP="00557984">
      <w:pPr>
        <w:ind w:left="5387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562/15.</w:t>
      </w:r>
    </w:p>
    <w:p w:rsidR="00557984" w:rsidRDefault="00557984" w:rsidP="00557984">
      <w:pPr>
        <w:ind w:left="60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              Nº 54/15.</w:t>
      </w:r>
    </w:p>
    <w:p w:rsidR="00557984" w:rsidRDefault="00557984" w:rsidP="00557984">
      <w:pPr>
        <w:rPr>
          <w:rFonts w:ascii="Arial" w:hAnsi="Arial" w:cs="Arial"/>
          <w:sz w:val="20"/>
          <w:szCs w:val="20"/>
        </w:rPr>
      </w:pPr>
    </w:p>
    <w:p w:rsidR="00557984" w:rsidRDefault="00557984" w:rsidP="00557984">
      <w:pPr>
        <w:rPr>
          <w:rFonts w:ascii="Arial" w:hAnsi="Arial" w:cs="Arial"/>
          <w:b/>
          <w:sz w:val="20"/>
          <w:szCs w:val="20"/>
        </w:rPr>
      </w:pPr>
    </w:p>
    <w:p w:rsidR="00557984" w:rsidRDefault="00557984" w:rsidP="00557984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557984" w:rsidRDefault="00557984" w:rsidP="00557984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É submetido a exame desta esta Procuradoria, para parecer prévio, o Projeto de Lei do Legislativo em epígrafe, que declara de Utilidade Pública, nos termos da Lei nº 2.926, de 12 de julho de 1996, a Associação Nacional de Defesa e Informação do Consumidor - ANDICOM.</w:t>
      </w:r>
    </w:p>
    <w:p w:rsidR="009A033A" w:rsidRDefault="009A033A" w:rsidP="009A033A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 xml:space="preserve">A matéria objeto da proposição se insere no âmbito de competência do Município, na forma prevista no artigo 30, inciso I, da Constituição da República, e </w:t>
      </w:r>
      <w:r>
        <w:rPr>
          <w:sz w:val="20"/>
        </w:rPr>
        <w:t>prevista no artigo 30, inciso I, da Constituição da República, e na Lei Orgânica, artigo 9º, inciso II, inexistindo óbice jurídico, sob tal aspecto, à tramitação.</w:t>
      </w:r>
    </w:p>
    <w:p w:rsidR="009A033A" w:rsidRDefault="009A033A" w:rsidP="009A033A">
      <w:pPr>
        <w:pStyle w:val="Corpodetexto"/>
        <w:ind w:firstLine="180"/>
        <w:jc w:val="both"/>
        <w:rPr>
          <w:sz w:val="20"/>
        </w:rPr>
      </w:pPr>
      <w:r>
        <w:rPr>
          <w:sz w:val="20"/>
        </w:rPr>
        <w:tab/>
        <w:t>Cabe aduzir, contudo, que a Lei Municipal nº 2.926/66 estabelece, no seu artigo 1º, os requisitos necessários à declaração de utilidade pública, que devem ser comprovados pelas sociedades civis e associações.</w:t>
      </w:r>
    </w:p>
    <w:p w:rsidR="009A033A" w:rsidRDefault="009A033A" w:rsidP="009A033A">
      <w:pPr>
        <w:pStyle w:val="Corpodetexto"/>
        <w:ind w:firstLine="708"/>
        <w:jc w:val="both"/>
        <w:rPr>
          <w:sz w:val="20"/>
        </w:rPr>
      </w:pPr>
      <w:r>
        <w:rPr>
          <w:sz w:val="20"/>
        </w:rPr>
        <w:t>No caso em exame, vênia concedida, não resta evidenciado nos autos que a entidade atende a formalidade prevista na letra "d" do mencionado comando normativo.</w:t>
      </w:r>
    </w:p>
    <w:p w:rsidR="009A033A" w:rsidRDefault="009A033A" w:rsidP="009A033A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É o parecer, </w:t>
      </w:r>
      <w:r>
        <w:rPr>
          <w:i/>
          <w:sz w:val="20"/>
        </w:rPr>
        <w:t>sub censura</w:t>
      </w:r>
      <w:r>
        <w:rPr>
          <w:sz w:val="20"/>
        </w:rPr>
        <w:t>.</w:t>
      </w:r>
    </w:p>
    <w:p w:rsidR="009A033A" w:rsidRDefault="009A033A" w:rsidP="009A033A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557984" w:rsidRDefault="009A033A" w:rsidP="00557984">
      <w:pPr>
        <w:pStyle w:val="Corpodetexto"/>
        <w:jc w:val="both"/>
        <w:rPr>
          <w:sz w:val="20"/>
        </w:rPr>
      </w:pPr>
      <w:r>
        <w:rPr>
          <w:rFonts w:cs="Arial"/>
          <w:sz w:val="20"/>
        </w:rPr>
        <w:tab/>
      </w:r>
      <w:bookmarkStart w:id="0" w:name="_GoBack"/>
      <w:bookmarkEnd w:id="0"/>
      <w:r w:rsidR="00557984">
        <w:rPr>
          <w:rFonts w:cs="Arial"/>
          <w:sz w:val="20"/>
        </w:rPr>
        <w:t>À Diretoria Legislativa para os devidos fins.</w:t>
      </w:r>
    </w:p>
    <w:p w:rsidR="00557984" w:rsidRDefault="00557984" w:rsidP="00557984">
      <w:pPr>
        <w:pStyle w:val="Corpodetexto"/>
        <w:jc w:val="both"/>
        <w:rPr>
          <w:sz w:val="20"/>
        </w:rPr>
      </w:pPr>
      <w:r>
        <w:rPr>
          <w:sz w:val="20"/>
        </w:rPr>
        <w:tab/>
        <w:t>Em 30 de novembro de 2016.</w:t>
      </w:r>
    </w:p>
    <w:p w:rsidR="00557984" w:rsidRDefault="00557984" w:rsidP="00557984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557984" w:rsidRDefault="00557984" w:rsidP="00557984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557984" w:rsidRDefault="00557984" w:rsidP="00557984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557984" w:rsidRDefault="00557984" w:rsidP="00557984">
      <w:pPr>
        <w:pStyle w:val="Corpodetexto"/>
        <w:ind w:firstLine="1080"/>
        <w:jc w:val="both"/>
        <w:rPr>
          <w:rFonts w:cs="Arial"/>
          <w:sz w:val="20"/>
        </w:rPr>
      </w:pPr>
      <w:r>
        <w:rPr>
          <w:rFonts w:cs="Arial"/>
          <w:sz w:val="20"/>
        </w:rPr>
        <w:t>Claudio Roberto Velasquez</w:t>
      </w:r>
    </w:p>
    <w:p w:rsidR="00557984" w:rsidRDefault="00557984" w:rsidP="00557984">
      <w:pPr>
        <w:pStyle w:val="Corpodetexto"/>
        <w:ind w:firstLine="1080"/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Procurador-Geral – OAB/RS 18.594</w:t>
      </w:r>
    </w:p>
    <w:p w:rsidR="00557984" w:rsidRDefault="00557984" w:rsidP="00557984">
      <w:pPr>
        <w:tabs>
          <w:tab w:val="left" w:pos="1594"/>
        </w:tabs>
        <w:ind w:firstLine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557984" w:rsidRDefault="00557984" w:rsidP="00557984">
      <w:pPr>
        <w:rPr>
          <w:rFonts w:ascii="Arial" w:hAnsi="Arial" w:cs="Arial"/>
        </w:rPr>
      </w:pPr>
    </w:p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84"/>
    <w:rsid w:val="002A1D93"/>
    <w:rsid w:val="00557984"/>
    <w:rsid w:val="009A033A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306F2-9C88-496B-9009-29781B01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98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7984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5798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57984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557984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2016-12-01T11:43:00Z</dcterms:created>
  <dcterms:modified xsi:type="dcterms:W3CDTF">2016-12-01T12:33:00Z</dcterms:modified>
</cp:coreProperties>
</file>