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BB" w:rsidRDefault="007628BB" w:rsidP="007628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7628BB" w:rsidRDefault="007628BB" w:rsidP="007628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7628BB" w:rsidRDefault="007628BB" w:rsidP="007628BB">
      <w:pPr>
        <w:pStyle w:val="Ttulo1"/>
        <w:rPr>
          <w:rFonts w:ascii="Arial" w:hAnsi="Arial" w:cs="Arial"/>
          <w:sz w:val="20"/>
        </w:rPr>
      </w:pPr>
    </w:p>
    <w:p w:rsidR="007628BB" w:rsidRDefault="007628BB" w:rsidP="007628BB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23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/15.</w:t>
      </w:r>
    </w:p>
    <w:p w:rsidR="007628BB" w:rsidRDefault="007628BB" w:rsidP="007628BB">
      <w:pPr>
        <w:jc w:val="center"/>
        <w:rPr>
          <w:rFonts w:ascii="Arial" w:hAnsi="Arial" w:cs="Arial"/>
          <w:b/>
          <w:sz w:val="20"/>
          <w:szCs w:val="20"/>
        </w:rPr>
      </w:pPr>
    </w:p>
    <w:p w:rsidR="007628BB" w:rsidRDefault="007628BB" w:rsidP="007628BB">
      <w:pPr>
        <w:rPr>
          <w:rFonts w:ascii="Arial" w:hAnsi="Arial" w:cs="Arial"/>
          <w:sz w:val="20"/>
          <w:szCs w:val="20"/>
        </w:rPr>
      </w:pPr>
    </w:p>
    <w:p w:rsidR="007628BB" w:rsidRDefault="007628BB" w:rsidP="007628BB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8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1/15.</w:t>
      </w:r>
    </w:p>
    <w:p w:rsidR="007628BB" w:rsidRDefault="007628BB" w:rsidP="007628BB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PLL               Nº </w:t>
      </w:r>
      <w:r>
        <w:rPr>
          <w:sz w:val="20"/>
          <w:szCs w:val="20"/>
        </w:rPr>
        <w:t xml:space="preserve">  71</w:t>
      </w:r>
      <w:r>
        <w:rPr>
          <w:sz w:val="20"/>
          <w:szCs w:val="20"/>
        </w:rPr>
        <w:t>/15.</w:t>
      </w:r>
    </w:p>
    <w:p w:rsidR="007628BB" w:rsidRDefault="007628BB" w:rsidP="007628BB">
      <w:pPr>
        <w:rPr>
          <w:rFonts w:ascii="Arial" w:hAnsi="Arial" w:cs="Arial"/>
          <w:sz w:val="20"/>
          <w:szCs w:val="20"/>
        </w:rPr>
      </w:pPr>
    </w:p>
    <w:p w:rsidR="007628BB" w:rsidRDefault="007628BB" w:rsidP="007628BB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submetido a exame desta Procuradoria, para parecer prévio, o Projeto de Lei do Legislativo em epígrafe, que inclui a efeméride </w:t>
      </w:r>
      <w:r>
        <w:rPr>
          <w:sz w:val="20"/>
        </w:rPr>
        <w:t>Dia Municipal do Celíaco</w:t>
      </w:r>
      <w:bookmarkStart w:id="0" w:name="_GoBack"/>
      <w:bookmarkEnd w:id="0"/>
      <w:r>
        <w:rPr>
          <w:sz w:val="20"/>
        </w:rPr>
        <w:t xml:space="preserve"> no Anexo da Lei nº 10.904/10, de 31 de maio de 2010 – Calendário de Datas Comemorativas e de Conscientização do Município de Porto Alegre -, e alterações posteriores no dia 21 de março.</w:t>
      </w:r>
    </w:p>
    <w:p w:rsidR="007628BB" w:rsidRDefault="007628BB" w:rsidP="007628BB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7628BB" w:rsidRDefault="007628BB" w:rsidP="007628BB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7628BB" w:rsidRDefault="007628BB" w:rsidP="007628BB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7628BB" w:rsidRDefault="007628BB" w:rsidP="007628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628BB" w:rsidRDefault="007628BB" w:rsidP="007628BB">
      <w:pPr>
        <w:pStyle w:val="Corpodetexto"/>
        <w:ind w:firstLine="708"/>
        <w:rPr>
          <w:sz w:val="20"/>
        </w:rPr>
      </w:pPr>
    </w:p>
    <w:p w:rsidR="007628BB" w:rsidRDefault="007628BB" w:rsidP="007628B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628BB" w:rsidRDefault="007628BB" w:rsidP="007628B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08 de maio de 2015.</w:t>
      </w:r>
    </w:p>
    <w:p w:rsidR="007628BB" w:rsidRDefault="007628BB" w:rsidP="007628BB">
      <w:pPr>
        <w:pStyle w:val="Corpodetexto"/>
        <w:ind w:firstLine="1418"/>
        <w:rPr>
          <w:rFonts w:cs="Arial"/>
          <w:sz w:val="20"/>
        </w:rPr>
      </w:pPr>
    </w:p>
    <w:p w:rsidR="007628BB" w:rsidRDefault="007628BB" w:rsidP="007628BB">
      <w:pPr>
        <w:pStyle w:val="Corpodetexto"/>
        <w:ind w:firstLine="1418"/>
        <w:rPr>
          <w:rFonts w:cs="Arial"/>
          <w:sz w:val="20"/>
        </w:rPr>
      </w:pPr>
    </w:p>
    <w:p w:rsidR="007628BB" w:rsidRDefault="007628BB" w:rsidP="007628BB">
      <w:pPr>
        <w:pStyle w:val="Corpodetexto"/>
        <w:ind w:firstLine="1418"/>
        <w:rPr>
          <w:rFonts w:cs="Arial"/>
          <w:sz w:val="20"/>
        </w:rPr>
      </w:pPr>
    </w:p>
    <w:p w:rsidR="007628BB" w:rsidRDefault="007628BB" w:rsidP="007628BB">
      <w:pPr>
        <w:pStyle w:val="Corpodetexto"/>
        <w:ind w:firstLine="1418"/>
        <w:rPr>
          <w:rFonts w:cs="Arial"/>
          <w:sz w:val="20"/>
        </w:rPr>
      </w:pPr>
    </w:p>
    <w:p w:rsidR="007628BB" w:rsidRDefault="007628BB" w:rsidP="007628B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628BB" w:rsidRDefault="007628BB" w:rsidP="007628B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628BB" w:rsidRDefault="007628BB" w:rsidP="007628BB"/>
    <w:p w:rsidR="007628BB" w:rsidRDefault="007628BB" w:rsidP="007628BB"/>
    <w:p w:rsidR="007628BB" w:rsidRDefault="007628BB" w:rsidP="007628BB"/>
    <w:p w:rsidR="007628BB" w:rsidRDefault="007628BB" w:rsidP="007628BB"/>
    <w:p w:rsidR="007628BB" w:rsidRDefault="007628BB" w:rsidP="007628BB"/>
    <w:p w:rsidR="007628BB" w:rsidRDefault="007628BB" w:rsidP="007628BB"/>
    <w:p w:rsidR="000D6B9D" w:rsidRDefault="000D6B9D"/>
    <w:sectPr w:rsidR="000D6B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BB"/>
    <w:rsid w:val="000D6B9D"/>
    <w:rsid w:val="007628BB"/>
    <w:rsid w:val="008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F5E2C-D885-4E8F-8C1B-67580B4E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628BB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628BB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28B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628BB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628BB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628B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628BB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7628B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F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F2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2015-05-08T13:49:00Z</cp:lastPrinted>
  <dcterms:created xsi:type="dcterms:W3CDTF">2015-05-08T13:46:00Z</dcterms:created>
  <dcterms:modified xsi:type="dcterms:W3CDTF">2015-05-08T13:49:00Z</dcterms:modified>
</cp:coreProperties>
</file>