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DED" w:rsidRDefault="00052DED" w:rsidP="00052DED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15CÂMARA MUNICIPAL DE PORTO ALEGRE</w:t>
      </w:r>
    </w:p>
    <w:p w:rsidR="00052DED" w:rsidRDefault="00052DED" w:rsidP="00052DED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052DED" w:rsidRDefault="00052DED" w:rsidP="00052DED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052DED" w:rsidRDefault="00052DED" w:rsidP="00052DE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>
        <w:rPr>
          <w:rFonts w:ascii="Arial" w:hAnsi="Arial" w:cs="Arial"/>
          <w:b/>
          <w:sz w:val="20"/>
          <w:szCs w:val="20"/>
        </w:rPr>
        <w:t>262</w:t>
      </w:r>
      <w:r>
        <w:rPr>
          <w:rFonts w:ascii="Arial" w:hAnsi="Arial" w:cs="Arial"/>
          <w:b/>
          <w:sz w:val="20"/>
          <w:szCs w:val="20"/>
        </w:rPr>
        <w:t>/15.</w:t>
      </w:r>
    </w:p>
    <w:p w:rsidR="00052DED" w:rsidRDefault="00052DED" w:rsidP="00052DED">
      <w:pPr>
        <w:pStyle w:val="Cabealho"/>
        <w:ind w:hanging="4536"/>
        <w:rPr>
          <w:rFonts w:ascii="Arial" w:hAnsi="Arial" w:cs="Arial"/>
          <w:b/>
          <w:sz w:val="20"/>
        </w:rPr>
      </w:pPr>
    </w:p>
    <w:p w:rsidR="00052DED" w:rsidRDefault="00052DED" w:rsidP="00052DED">
      <w:pPr>
        <w:rPr>
          <w:rFonts w:ascii="Arial" w:hAnsi="Arial" w:cs="Arial"/>
          <w:sz w:val="20"/>
          <w:szCs w:val="20"/>
        </w:rPr>
      </w:pPr>
    </w:p>
    <w:p w:rsidR="00052DED" w:rsidRDefault="005E6AAD" w:rsidP="00052DED">
      <w:pPr>
        <w:ind w:left="48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</w:t>
      </w:r>
      <w:r w:rsidR="00052DED">
        <w:rPr>
          <w:rFonts w:ascii="Arial" w:hAnsi="Arial" w:cs="Arial"/>
          <w:b/>
          <w:sz w:val="20"/>
          <w:szCs w:val="20"/>
        </w:rPr>
        <w:t xml:space="preserve"> 982</w:t>
      </w:r>
      <w:r w:rsidR="00052DED">
        <w:rPr>
          <w:rFonts w:ascii="Arial" w:hAnsi="Arial" w:cs="Arial"/>
          <w:b/>
          <w:sz w:val="20"/>
          <w:szCs w:val="20"/>
        </w:rPr>
        <w:t>/15.</w:t>
      </w:r>
    </w:p>
    <w:p w:rsidR="00052DED" w:rsidRDefault="00052DED" w:rsidP="00052DED">
      <w:pPr>
        <w:pStyle w:val="Ttulo2"/>
        <w:ind w:left="4820" w:firstLine="6"/>
        <w:rPr>
          <w:sz w:val="20"/>
          <w:szCs w:val="20"/>
        </w:rPr>
      </w:pPr>
      <w:r>
        <w:rPr>
          <w:sz w:val="20"/>
          <w:szCs w:val="20"/>
        </w:rPr>
        <w:t>PR</w:t>
      </w:r>
      <w:r>
        <w:rPr>
          <w:sz w:val="20"/>
          <w:szCs w:val="20"/>
        </w:rPr>
        <w:tab/>
        <w:t xml:space="preserve">       Nº   1</w:t>
      </w:r>
      <w:r>
        <w:rPr>
          <w:sz w:val="20"/>
          <w:szCs w:val="20"/>
        </w:rPr>
        <w:t>7</w:t>
      </w:r>
      <w:r>
        <w:rPr>
          <w:sz w:val="20"/>
          <w:szCs w:val="20"/>
        </w:rPr>
        <w:t>/15.</w:t>
      </w:r>
    </w:p>
    <w:p w:rsidR="00052DED" w:rsidRDefault="00052DED" w:rsidP="00052DED">
      <w:pPr>
        <w:ind w:left="4820" w:firstLine="1134"/>
        <w:rPr>
          <w:rFonts w:ascii="Arial" w:hAnsi="Arial" w:cs="Arial"/>
          <w:sz w:val="20"/>
          <w:szCs w:val="20"/>
        </w:rPr>
      </w:pPr>
    </w:p>
    <w:p w:rsidR="00052DED" w:rsidRDefault="00052DED" w:rsidP="00052DED">
      <w:pPr>
        <w:ind w:firstLine="1134"/>
        <w:rPr>
          <w:rFonts w:ascii="Arial" w:hAnsi="Arial" w:cs="Arial"/>
          <w:sz w:val="20"/>
          <w:szCs w:val="20"/>
        </w:rPr>
      </w:pPr>
    </w:p>
    <w:p w:rsidR="00052DED" w:rsidRDefault="00052DED" w:rsidP="00052DED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 xml:space="preserve">É submetido a exame desta Procuradoria, para parecer prévio, o Projeto de Resolução em epígrafe, que concede a Comenda Porto do Sol </w:t>
      </w:r>
      <w:r>
        <w:rPr>
          <w:sz w:val="20"/>
          <w:szCs w:val="20"/>
        </w:rPr>
        <w:t>à "</w:t>
      </w:r>
      <w:r w:rsidR="005E6AAD">
        <w:rPr>
          <w:sz w:val="20"/>
          <w:szCs w:val="20"/>
        </w:rPr>
        <w:t>Bem-Estar</w:t>
      </w:r>
      <w:r>
        <w:rPr>
          <w:sz w:val="20"/>
          <w:szCs w:val="20"/>
        </w:rPr>
        <w:t xml:space="preserve"> Comunicação e Editoração Ltda. -ME"</w:t>
      </w:r>
      <w:r>
        <w:rPr>
          <w:sz w:val="20"/>
          <w:szCs w:val="20"/>
        </w:rPr>
        <w:t>.</w:t>
      </w:r>
    </w:p>
    <w:p w:rsidR="00052DED" w:rsidRDefault="00052DED" w:rsidP="00052DED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Na forma do que dispõe a Carta Magna, compete aos Municípios legislar sobre assuntos de interesse local (artigo 30, incisos I e II).</w:t>
      </w:r>
    </w:p>
    <w:p w:rsidR="00052DED" w:rsidRDefault="00052DED" w:rsidP="00052DED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052DED" w:rsidRDefault="00052DED" w:rsidP="00052DED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Resolução nº 2.083/2007, prevê a concessão da premiação a pessoas físicas ou jurídicas que, com atuação </w:t>
      </w:r>
      <w:r>
        <w:rPr>
          <w:rFonts w:ascii="Arial" w:hAnsi="Arial" w:cs="Arial"/>
          <w:bCs/>
          <w:sz w:val="20"/>
          <w:szCs w:val="20"/>
        </w:rPr>
        <w:t>pública</w:t>
      </w:r>
      <w:r>
        <w:rPr>
          <w:rFonts w:ascii="Arial" w:hAnsi="Arial" w:cs="Arial"/>
          <w:sz w:val="20"/>
          <w:szCs w:val="20"/>
        </w:rPr>
        <w:t xml:space="preserve"> em área do conhecimento humano – educação, comunicação, economia, saúde, esporte, ciência, meio ambiente, tecnologia, cultura, religião, trabalho comunitário e direitos humanos –, tenham contribuído para o enriquecimento dessa. </w:t>
      </w:r>
    </w:p>
    <w:p w:rsidR="00052DED" w:rsidRDefault="00052DED" w:rsidP="00052DED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matéria objeto da proposição se insere no âmbito de competência do Município, inexistindo óbice jurídico à tramitação.</w:t>
      </w:r>
    </w:p>
    <w:p w:rsidR="00052DED" w:rsidRDefault="00052DED" w:rsidP="00052DED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o parecer, sub censura.</w:t>
      </w:r>
    </w:p>
    <w:p w:rsidR="00052DED" w:rsidRDefault="00052DED" w:rsidP="00052DED">
      <w:pPr>
        <w:pStyle w:val="Corpodetexto"/>
        <w:ind w:firstLine="1134"/>
        <w:rPr>
          <w:sz w:val="20"/>
          <w:szCs w:val="20"/>
        </w:rPr>
      </w:pPr>
    </w:p>
    <w:p w:rsidR="00052DED" w:rsidRDefault="00052DED" w:rsidP="00052DED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052DED" w:rsidRDefault="00052DED" w:rsidP="00052DED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</w:t>
      </w:r>
      <w:r>
        <w:rPr>
          <w:sz w:val="20"/>
          <w:szCs w:val="20"/>
        </w:rPr>
        <w:t xml:space="preserve"> 25</w:t>
      </w:r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t>maio</w:t>
      </w:r>
      <w:bookmarkStart w:id="0" w:name="_GoBack"/>
      <w:bookmarkEnd w:id="0"/>
      <w:r>
        <w:rPr>
          <w:sz w:val="20"/>
          <w:szCs w:val="20"/>
        </w:rPr>
        <w:t xml:space="preserve"> de 2015.</w:t>
      </w:r>
    </w:p>
    <w:p w:rsidR="00052DED" w:rsidRDefault="00052DED" w:rsidP="00052DED">
      <w:pPr>
        <w:pStyle w:val="Corpodetexto"/>
        <w:ind w:firstLine="1134"/>
        <w:rPr>
          <w:sz w:val="20"/>
          <w:szCs w:val="20"/>
        </w:rPr>
      </w:pPr>
    </w:p>
    <w:p w:rsidR="00052DED" w:rsidRDefault="00052DED" w:rsidP="00052DED">
      <w:pPr>
        <w:pStyle w:val="Corpodetexto"/>
        <w:ind w:firstLine="1134"/>
        <w:rPr>
          <w:sz w:val="20"/>
          <w:szCs w:val="20"/>
        </w:rPr>
      </w:pPr>
    </w:p>
    <w:p w:rsidR="00052DED" w:rsidRDefault="00052DED" w:rsidP="00052DED">
      <w:pPr>
        <w:pStyle w:val="Corpodetexto"/>
        <w:ind w:firstLine="1134"/>
        <w:rPr>
          <w:sz w:val="20"/>
          <w:szCs w:val="20"/>
        </w:rPr>
      </w:pPr>
    </w:p>
    <w:p w:rsidR="00052DED" w:rsidRDefault="00052DED" w:rsidP="00052DED">
      <w:pPr>
        <w:pStyle w:val="Corpodetexto"/>
        <w:ind w:firstLine="1134"/>
        <w:rPr>
          <w:sz w:val="20"/>
          <w:szCs w:val="20"/>
        </w:rPr>
      </w:pPr>
    </w:p>
    <w:p w:rsidR="00052DED" w:rsidRDefault="00052DED" w:rsidP="00052DED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052DED" w:rsidRDefault="00052DED" w:rsidP="00052DED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052DED" w:rsidRDefault="00052DED" w:rsidP="00052DED">
      <w:pPr>
        <w:pStyle w:val="Corpodetexto"/>
        <w:ind w:firstLine="1134"/>
        <w:rPr>
          <w:sz w:val="20"/>
          <w:szCs w:val="20"/>
        </w:rPr>
      </w:pPr>
    </w:p>
    <w:p w:rsidR="00052DED" w:rsidRDefault="00052DED" w:rsidP="00052DED">
      <w:pPr>
        <w:ind w:firstLine="1134"/>
        <w:jc w:val="both"/>
        <w:rPr>
          <w:sz w:val="20"/>
          <w:szCs w:val="20"/>
        </w:rPr>
      </w:pPr>
    </w:p>
    <w:p w:rsidR="00052DED" w:rsidRDefault="00052DED" w:rsidP="00052DED">
      <w:pPr>
        <w:ind w:firstLine="1134"/>
        <w:rPr>
          <w:sz w:val="20"/>
          <w:szCs w:val="20"/>
        </w:rPr>
      </w:pPr>
    </w:p>
    <w:p w:rsidR="00052DED" w:rsidRDefault="00052DED" w:rsidP="00052DED">
      <w:pPr>
        <w:rPr>
          <w:sz w:val="20"/>
          <w:szCs w:val="20"/>
        </w:rPr>
      </w:pPr>
    </w:p>
    <w:p w:rsidR="00052DED" w:rsidRDefault="00052DED" w:rsidP="00052DED">
      <w:pPr>
        <w:rPr>
          <w:sz w:val="20"/>
          <w:szCs w:val="20"/>
        </w:rPr>
      </w:pPr>
    </w:p>
    <w:p w:rsidR="00052DED" w:rsidRDefault="00052DED" w:rsidP="00052DED">
      <w:pPr>
        <w:rPr>
          <w:sz w:val="20"/>
          <w:szCs w:val="20"/>
        </w:rPr>
      </w:pPr>
    </w:p>
    <w:p w:rsidR="00052DED" w:rsidRDefault="00052DED" w:rsidP="00052DED">
      <w:pPr>
        <w:rPr>
          <w:sz w:val="20"/>
          <w:szCs w:val="20"/>
        </w:rPr>
      </w:pPr>
    </w:p>
    <w:p w:rsidR="00052DED" w:rsidRDefault="00052DED" w:rsidP="00052DED">
      <w:pPr>
        <w:rPr>
          <w:sz w:val="20"/>
          <w:szCs w:val="20"/>
        </w:rPr>
      </w:pPr>
    </w:p>
    <w:p w:rsidR="00052DED" w:rsidRDefault="00052DED" w:rsidP="00052DED"/>
    <w:p w:rsidR="00052DED" w:rsidRDefault="00052DED" w:rsidP="00052DED"/>
    <w:p w:rsidR="00052DED" w:rsidRDefault="00052DED" w:rsidP="00052DED"/>
    <w:p w:rsidR="00052DED" w:rsidRDefault="00052DED" w:rsidP="00052DED"/>
    <w:p w:rsidR="00BC37ED" w:rsidRDefault="00BC37ED"/>
    <w:sectPr w:rsidR="00BC37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ED"/>
    <w:rsid w:val="00052DED"/>
    <w:rsid w:val="005E6AAD"/>
    <w:rsid w:val="00BC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ACEBD-964A-4FB3-9E92-53FB8E8F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52DED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052DED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052DED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052DE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52DED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052DED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2015-05-25T18:08:00Z</dcterms:created>
  <dcterms:modified xsi:type="dcterms:W3CDTF">2015-05-25T18:10:00Z</dcterms:modified>
</cp:coreProperties>
</file>