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E7" w:rsidRDefault="00E603E7" w:rsidP="00E603E7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PORTO ALEGRE</w:t>
      </w:r>
    </w:p>
    <w:p w:rsidR="00E603E7" w:rsidRDefault="00E603E7" w:rsidP="00E603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PROCURADORIA</w:t>
      </w:r>
    </w:p>
    <w:p w:rsidR="00E603E7" w:rsidRDefault="00E603E7" w:rsidP="00E603E7">
      <w:pPr>
        <w:pStyle w:val="Ttulo1"/>
        <w:ind w:left="0" w:firstLine="0"/>
      </w:pPr>
    </w:p>
    <w:p w:rsidR="00E603E7" w:rsidRDefault="00E603E7" w:rsidP="00E603E7">
      <w:pPr>
        <w:pStyle w:val="Ttulo1"/>
        <w:ind w:left="0" w:firstLine="0"/>
        <w:rPr>
          <w:sz w:val="20"/>
          <w:szCs w:val="20"/>
        </w:rPr>
      </w:pPr>
    </w:p>
    <w:p w:rsidR="00E603E7" w:rsidRDefault="00E603E7" w:rsidP="00E603E7">
      <w:pPr>
        <w:pStyle w:val="Ttulo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PARECER Nº </w:t>
      </w:r>
      <w:r>
        <w:rPr>
          <w:sz w:val="20"/>
          <w:szCs w:val="20"/>
        </w:rPr>
        <w:t>244</w:t>
      </w:r>
      <w:r>
        <w:rPr>
          <w:sz w:val="20"/>
          <w:szCs w:val="20"/>
        </w:rPr>
        <w:t>/1</w:t>
      </w:r>
      <w:r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:rsidR="00E603E7" w:rsidRDefault="00E603E7" w:rsidP="00E603E7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E603E7" w:rsidRDefault="00E603E7" w:rsidP="00E603E7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E603E7" w:rsidRDefault="00E603E7" w:rsidP="00E603E7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01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E603E7" w:rsidRDefault="00E603E7" w:rsidP="00E603E7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              Nº      11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E603E7" w:rsidRDefault="00E603E7" w:rsidP="00E603E7">
      <w:pPr>
        <w:rPr>
          <w:rFonts w:ascii="Arial" w:hAnsi="Arial" w:cs="Arial"/>
        </w:rPr>
      </w:pPr>
    </w:p>
    <w:p w:rsidR="00E603E7" w:rsidRDefault="00E603E7" w:rsidP="00E603E7">
      <w:pPr>
        <w:jc w:val="center"/>
        <w:rPr>
          <w:rFonts w:ascii="Arial" w:hAnsi="Arial" w:cs="Arial"/>
          <w:b/>
        </w:rPr>
      </w:pPr>
    </w:p>
    <w:p w:rsidR="00E603E7" w:rsidRDefault="00E603E7" w:rsidP="00E603E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É submetido a exame desta Procuradoria prévio, para parecer prévio, o Projeto de Lei do Executivo em referência, que</w:t>
      </w:r>
      <w:r>
        <w:rPr>
          <w:rFonts w:ascii="Arial" w:hAnsi="Arial" w:cs="Arial"/>
          <w:bCs/>
          <w:sz w:val="20"/>
          <w:szCs w:val="20"/>
        </w:rPr>
        <w:t xml:space="preserve"> altera a Lei nº 11.693/14, que</w:t>
      </w:r>
      <w:r>
        <w:rPr>
          <w:rFonts w:ascii="Arial" w:hAnsi="Arial" w:cs="Arial"/>
          <w:bCs/>
          <w:sz w:val="20"/>
          <w:szCs w:val="20"/>
        </w:rPr>
        <w:t xml:space="preserve"> autoriza o Poder Executivo a contratar financiamento junto ao Banco do Brasil S/A até o valor de R$ 20.000.000,00 (vinte milhões de reais) e dá outras providências.</w:t>
      </w:r>
    </w:p>
    <w:p w:rsidR="00E603E7" w:rsidRDefault="00E603E7" w:rsidP="00E603E7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Consoante dispõe a Carta da República, compete ao Município legislar sobre assuntos de interesse local e organizar e prestar, diretamente ou mediante concessão ou permissão, os serviços públicos de interesse local (art. 30, incisos I e V).</w:t>
      </w:r>
    </w:p>
    <w:p w:rsidR="00E603E7" w:rsidRDefault="00E603E7" w:rsidP="00E603E7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  <w:t>A Lei Orgânica do Município de Porto Alegre, por sua vez, declara a competência deste para prover tudo quanto concerne ao interesse local, para organizar e prestar os serviços públicos de interesse local e os que possuem caráter essencial, e para dispor sobre matéria orçamentária e operações de crédito (arts. 8º, inciso III, 9º, incisos II, e 56, inciso II).</w:t>
      </w:r>
    </w:p>
    <w:p w:rsidR="00E603E7" w:rsidRDefault="00E603E7" w:rsidP="00E603E7">
      <w:pPr>
        <w:pStyle w:val="Cabealho"/>
        <w:tabs>
          <w:tab w:val="left" w:pos="708"/>
        </w:tabs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 matéria objeto da proposição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insere-se no âmbito de competênci</w:t>
      </w:r>
      <w:r>
        <w:rPr>
          <w:rFonts w:ascii="Arial" w:hAnsi="Arial" w:cs="Arial"/>
          <w:bCs/>
          <w:sz w:val="20"/>
        </w:rPr>
        <w:t>a municipal, inexistindo óbice jurídico</w:t>
      </w:r>
      <w:r>
        <w:rPr>
          <w:rFonts w:ascii="Arial" w:hAnsi="Arial" w:cs="Arial"/>
          <w:bCs/>
          <w:sz w:val="20"/>
        </w:rPr>
        <w:t xml:space="preserve"> à tramitação.</w:t>
      </w:r>
    </w:p>
    <w:p w:rsidR="00E603E7" w:rsidRDefault="00E603E7" w:rsidP="00E60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E603E7" w:rsidRDefault="00E603E7" w:rsidP="00E603E7">
      <w:pPr>
        <w:pStyle w:val="Corpodetexto"/>
        <w:ind w:firstLine="708"/>
        <w:rPr>
          <w:i/>
          <w:sz w:val="20"/>
          <w:szCs w:val="20"/>
        </w:rPr>
      </w:pPr>
    </w:p>
    <w:p w:rsidR="00E603E7" w:rsidRDefault="00E603E7" w:rsidP="00E603E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E603E7" w:rsidRDefault="00E603E7" w:rsidP="00E603E7">
      <w:pPr>
        <w:pStyle w:val="Cabealho"/>
        <w:tabs>
          <w:tab w:val="left" w:pos="708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Em 1</w:t>
      </w:r>
      <w:r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 de </w:t>
      </w:r>
      <w:r>
        <w:rPr>
          <w:rFonts w:ascii="Arial" w:hAnsi="Arial" w:cs="Arial"/>
          <w:bCs/>
          <w:sz w:val="20"/>
        </w:rPr>
        <w:t>maio</w:t>
      </w:r>
      <w:r>
        <w:rPr>
          <w:rFonts w:ascii="Arial" w:hAnsi="Arial" w:cs="Arial"/>
          <w:bCs/>
          <w:sz w:val="20"/>
        </w:rPr>
        <w:t xml:space="preserve"> de 201</w:t>
      </w:r>
      <w:r>
        <w:rPr>
          <w:rFonts w:ascii="Arial" w:hAnsi="Arial" w:cs="Arial"/>
          <w:bCs/>
          <w:sz w:val="20"/>
        </w:rPr>
        <w:t>5</w:t>
      </w:r>
      <w:bookmarkStart w:id="0" w:name="_GoBack"/>
      <w:bookmarkEnd w:id="0"/>
      <w:r>
        <w:rPr>
          <w:rFonts w:ascii="Arial" w:hAnsi="Arial" w:cs="Arial"/>
          <w:bCs/>
          <w:sz w:val="20"/>
        </w:rPr>
        <w:t>.</w:t>
      </w:r>
    </w:p>
    <w:p w:rsidR="00E603E7" w:rsidRDefault="00E603E7" w:rsidP="00E603E7">
      <w:pPr>
        <w:jc w:val="both"/>
        <w:rPr>
          <w:rFonts w:ascii="Arial" w:hAnsi="Arial" w:cs="Arial"/>
          <w:sz w:val="20"/>
          <w:szCs w:val="20"/>
        </w:rPr>
      </w:pPr>
    </w:p>
    <w:p w:rsidR="00E603E7" w:rsidRDefault="00E603E7" w:rsidP="00E603E7">
      <w:pPr>
        <w:pStyle w:val="Corpodetexto"/>
        <w:ind w:firstLine="1418"/>
        <w:rPr>
          <w:sz w:val="20"/>
          <w:szCs w:val="20"/>
        </w:rPr>
      </w:pPr>
    </w:p>
    <w:p w:rsidR="00E603E7" w:rsidRDefault="00E603E7" w:rsidP="00E603E7">
      <w:pPr>
        <w:pStyle w:val="Corpodetexto"/>
        <w:ind w:firstLine="1418"/>
        <w:rPr>
          <w:i/>
          <w:sz w:val="20"/>
          <w:szCs w:val="20"/>
        </w:rPr>
      </w:pPr>
    </w:p>
    <w:p w:rsidR="00E603E7" w:rsidRDefault="00E603E7" w:rsidP="00E603E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E603E7" w:rsidRDefault="00E603E7" w:rsidP="00E603E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603E7" w:rsidRDefault="00E603E7" w:rsidP="00E603E7">
      <w:pPr>
        <w:pStyle w:val="Corpodetexto"/>
        <w:ind w:firstLine="1418"/>
        <w:rPr>
          <w:i/>
          <w:sz w:val="16"/>
          <w:szCs w:val="16"/>
        </w:rPr>
      </w:pPr>
    </w:p>
    <w:p w:rsidR="00E603E7" w:rsidRDefault="00E603E7" w:rsidP="00E603E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603E7" w:rsidRDefault="00E603E7" w:rsidP="00E603E7"/>
    <w:p w:rsidR="00E603E7" w:rsidRDefault="00E603E7" w:rsidP="00E603E7"/>
    <w:p w:rsidR="00FB2352" w:rsidRDefault="00FB2352"/>
    <w:sectPr w:rsidR="00FB2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E7"/>
    <w:rsid w:val="00D80548"/>
    <w:rsid w:val="00E603E7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F26E7-B3E9-4671-8480-66EB8161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03E7"/>
    <w:pPr>
      <w:keepNext/>
      <w:ind w:left="1416" w:firstLine="708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03E7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E603E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603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603E7"/>
    <w:pPr>
      <w:jc w:val="both"/>
    </w:pPr>
    <w:rPr>
      <w:rFonts w:ascii="Arial" w:hAnsi="Arial" w:cs="Arial"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E603E7"/>
    <w:rPr>
      <w:rFonts w:ascii="Arial" w:eastAsia="Times New Roman" w:hAnsi="Arial" w:cs="Arial"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5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54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2015-05-14T12:41:00Z</cp:lastPrinted>
  <dcterms:created xsi:type="dcterms:W3CDTF">2015-05-14T12:37:00Z</dcterms:created>
  <dcterms:modified xsi:type="dcterms:W3CDTF">2015-05-14T12:41:00Z</dcterms:modified>
</cp:coreProperties>
</file>