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69" w:rsidRDefault="00BE4369" w:rsidP="00BE436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BE4369" w:rsidRDefault="00BE4369" w:rsidP="00BE436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BE4369" w:rsidRDefault="00BE4369" w:rsidP="00BE4369">
      <w:pPr>
        <w:rPr>
          <w:rFonts w:ascii="Arial" w:hAnsi="Arial" w:cs="Arial"/>
          <w:sz w:val="20"/>
          <w:szCs w:val="20"/>
        </w:rPr>
      </w:pPr>
    </w:p>
    <w:p w:rsidR="00BE4369" w:rsidRDefault="00BE4369" w:rsidP="00BE436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542</w:t>
      </w:r>
      <w:r>
        <w:rPr>
          <w:rFonts w:ascii="Arial" w:hAnsi="Arial" w:cs="Arial"/>
          <w:sz w:val="20"/>
        </w:rPr>
        <w:t>/15.</w:t>
      </w:r>
    </w:p>
    <w:p w:rsidR="00BE4369" w:rsidRDefault="00BE4369" w:rsidP="00BE4369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BE4369" w:rsidRDefault="00BE4369" w:rsidP="00BE4369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BE4369" w:rsidRDefault="00BE4369" w:rsidP="00BE4369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1384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</w:p>
    <w:p w:rsidR="00BE4369" w:rsidRDefault="00BE4369" w:rsidP="00BE4369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 xml:space="preserve">  131/15</w:t>
      </w:r>
      <w:r>
        <w:rPr>
          <w:rFonts w:ascii="Arial" w:hAnsi="Arial" w:cs="Arial"/>
          <w:b/>
          <w:sz w:val="20"/>
          <w:szCs w:val="20"/>
        </w:rPr>
        <w:t>.</w:t>
      </w:r>
    </w:p>
    <w:p w:rsidR="00BE4369" w:rsidRDefault="00BE4369" w:rsidP="00BE4369">
      <w:pPr>
        <w:rPr>
          <w:rFonts w:ascii="Arial" w:hAnsi="Arial" w:cs="Arial"/>
          <w:sz w:val="20"/>
          <w:szCs w:val="20"/>
        </w:rPr>
      </w:pPr>
    </w:p>
    <w:p w:rsidR="00BE4369" w:rsidRDefault="00BE4369" w:rsidP="00BE4369">
      <w:pPr>
        <w:rPr>
          <w:rFonts w:ascii="Arial" w:hAnsi="Arial" w:cs="Arial"/>
          <w:b/>
          <w:sz w:val="20"/>
          <w:szCs w:val="20"/>
        </w:rPr>
      </w:pPr>
    </w:p>
    <w:p w:rsidR="00BE4369" w:rsidRDefault="00BE4369" w:rsidP="00BE4369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BE4369" w:rsidRDefault="00BE4369" w:rsidP="00BE4369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desta esta Procuradoria, para parecer prévio, o Projeto de Lei do Legislativo em epígrafe, que declara de Utilidade Pública, nos termos da Lei nº 2.926, de 12 de julho de 1996, a Associação </w:t>
      </w:r>
      <w:r>
        <w:rPr>
          <w:rFonts w:cs="Arial"/>
          <w:sz w:val="20"/>
        </w:rPr>
        <w:t>de Pais, Amigos, Jovens e Adultos Especiais-Ser e Ter</w:t>
      </w:r>
      <w:r>
        <w:rPr>
          <w:rFonts w:cs="Arial"/>
          <w:sz w:val="20"/>
        </w:rPr>
        <w:t>.</w:t>
      </w:r>
    </w:p>
    <w:p w:rsidR="00BE4369" w:rsidRDefault="00BE4369" w:rsidP="00BE4369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matéria objeto da proposição se insere no âmbito de competência do Município, na forma prevista no artigo 30, inciso I, da Constituição da República, e na Lei Orgânica, artigo 9º, inciso II, e restam comprovados os requisitos previstos na Lei nº 2.926/66, inexistindo óbice legal à tramitação.</w:t>
      </w:r>
    </w:p>
    <w:p w:rsidR="00BE4369" w:rsidRDefault="00BE4369" w:rsidP="00BE4369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BE4369" w:rsidRDefault="00BE4369" w:rsidP="00BE4369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BE4369" w:rsidRDefault="00BE4369" w:rsidP="00BE4369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BE4369" w:rsidRDefault="00BE4369" w:rsidP="00BE4369">
      <w:pPr>
        <w:pStyle w:val="Corpodetexto"/>
        <w:jc w:val="both"/>
        <w:rPr>
          <w:sz w:val="20"/>
        </w:rPr>
      </w:pPr>
      <w:r>
        <w:rPr>
          <w:sz w:val="20"/>
        </w:rPr>
        <w:tab/>
        <w:t>Em 2</w:t>
      </w:r>
      <w:r>
        <w:rPr>
          <w:sz w:val="20"/>
        </w:rPr>
        <w:t>4</w:t>
      </w:r>
      <w:r>
        <w:rPr>
          <w:sz w:val="20"/>
        </w:rPr>
        <w:t xml:space="preserve"> de setembro de 2015.</w:t>
      </w:r>
    </w:p>
    <w:p w:rsidR="00BE4369" w:rsidRDefault="00BE4369" w:rsidP="00BE4369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BE4369" w:rsidRDefault="00BE4369" w:rsidP="00BE4369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BE4369" w:rsidRDefault="00BE4369" w:rsidP="00BE4369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BE4369" w:rsidRDefault="00BE4369" w:rsidP="00BE4369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BE4369" w:rsidRDefault="00BE4369" w:rsidP="00BE4369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  <w:bookmarkStart w:id="0" w:name="_GoBack"/>
      <w:bookmarkEnd w:id="0"/>
    </w:p>
    <w:p w:rsidR="00BE4369" w:rsidRDefault="00BE4369" w:rsidP="00BE4369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E4369" w:rsidRDefault="00BE4369" w:rsidP="00BE4369">
      <w:pPr>
        <w:rPr>
          <w:rFonts w:ascii="Arial" w:hAnsi="Arial" w:cs="Arial"/>
        </w:rPr>
      </w:pPr>
    </w:p>
    <w:p w:rsidR="00BE4369" w:rsidRDefault="00BE4369" w:rsidP="00BE4369">
      <w:pPr>
        <w:pStyle w:val="Corpodetexto"/>
        <w:jc w:val="both"/>
        <w:rPr>
          <w:rFonts w:cs="Arial"/>
        </w:rPr>
      </w:pPr>
    </w:p>
    <w:p w:rsidR="00BE4369" w:rsidRDefault="00BE4369" w:rsidP="00BE4369">
      <w:pPr>
        <w:pStyle w:val="Corpodetexto"/>
        <w:ind w:firstLine="1418"/>
        <w:jc w:val="both"/>
        <w:rPr>
          <w:rFonts w:cs="Arial"/>
        </w:rPr>
      </w:pPr>
    </w:p>
    <w:p w:rsidR="00BE4369" w:rsidRDefault="00BE4369" w:rsidP="00BE4369">
      <w:pPr>
        <w:rPr>
          <w:rFonts w:ascii="Arial" w:hAnsi="Arial" w:cs="Arial"/>
        </w:rPr>
      </w:pPr>
    </w:p>
    <w:p w:rsidR="00BE4369" w:rsidRDefault="00BE4369" w:rsidP="00BE4369">
      <w:pPr>
        <w:rPr>
          <w:rFonts w:ascii="Arial" w:hAnsi="Arial" w:cs="Arial"/>
        </w:rPr>
      </w:pPr>
    </w:p>
    <w:p w:rsidR="00BE4369" w:rsidRDefault="00BE4369" w:rsidP="00BE4369">
      <w:pPr>
        <w:rPr>
          <w:rFonts w:ascii="Arial" w:hAnsi="Arial" w:cs="Arial"/>
        </w:rPr>
      </w:pPr>
    </w:p>
    <w:p w:rsidR="00BE4369" w:rsidRDefault="00BE4369" w:rsidP="00BE4369">
      <w:pPr>
        <w:rPr>
          <w:rFonts w:ascii="Arial" w:hAnsi="Arial" w:cs="Arial"/>
        </w:rPr>
      </w:pPr>
    </w:p>
    <w:p w:rsidR="00BE4369" w:rsidRDefault="00BE4369" w:rsidP="00BE4369">
      <w:pPr>
        <w:rPr>
          <w:rFonts w:ascii="Arial" w:hAnsi="Arial" w:cs="Arial"/>
        </w:rPr>
      </w:pPr>
    </w:p>
    <w:p w:rsidR="00BE4369" w:rsidRDefault="00BE4369" w:rsidP="00BE4369"/>
    <w:p w:rsidR="00FB672C" w:rsidRDefault="00FB672C"/>
    <w:sectPr w:rsidR="00FB672C" w:rsidSect="00BE436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69"/>
    <w:rsid w:val="00BE4369"/>
    <w:rsid w:val="00F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51D4C-8F61-41A7-BA16-313EBAAD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4369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436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E4369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E436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2015-09-24T19:15:00Z</dcterms:created>
  <dcterms:modified xsi:type="dcterms:W3CDTF">2015-09-24T19:18:00Z</dcterms:modified>
</cp:coreProperties>
</file>