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94F" w:rsidRPr="0076576B" w:rsidRDefault="00F5494F" w:rsidP="00F5494F">
      <w:pPr>
        <w:pStyle w:val="Cabealho"/>
        <w:jc w:val="center"/>
        <w:rPr>
          <w:rFonts w:ascii="Arial" w:hAnsi="Arial" w:cs="Arial"/>
          <w:b/>
          <w:szCs w:val="24"/>
        </w:rPr>
      </w:pPr>
      <w:r w:rsidRPr="0076576B">
        <w:rPr>
          <w:rFonts w:ascii="Arial" w:hAnsi="Arial" w:cs="Arial"/>
          <w:b/>
          <w:szCs w:val="24"/>
        </w:rPr>
        <w:t>CÂMARA MUNICIPAL DE PORTO ALEGRE</w:t>
      </w:r>
    </w:p>
    <w:p w:rsidR="00F5494F" w:rsidRPr="0076576B" w:rsidRDefault="00F5494F" w:rsidP="00F5494F">
      <w:pPr>
        <w:pStyle w:val="Cabealho"/>
        <w:jc w:val="center"/>
        <w:rPr>
          <w:rFonts w:ascii="Arial" w:hAnsi="Arial" w:cs="Arial"/>
          <w:szCs w:val="24"/>
        </w:rPr>
      </w:pPr>
      <w:r w:rsidRPr="0076576B">
        <w:rPr>
          <w:rFonts w:ascii="Arial" w:hAnsi="Arial" w:cs="Arial"/>
          <w:b/>
          <w:szCs w:val="24"/>
        </w:rPr>
        <w:t>PROCURADORIA</w:t>
      </w:r>
    </w:p>
    <w:p w:rsidR="00F5494F" w:rsidRDefault="00F5494F" w:rsidP="00F5494F">
      <w:pPr>
        <w:pStyle w:val="Ttulo1"/>
        <w:rPr>
          <w:rFonts w:ascii="Arial" w:hAnsi="Arial" w:cs="Arial"/>
          <w:sz w:val="22"/>
          <w:szCs w:val="22"/>
        </w:rPr>
      </w:pPr>
    </w:p>
    <w:p w:rsidR="00F5494F" w:rsidRPr="0076576B" w:rsidRDefault="00F5494F" w:rsidP="00F5494F">
      <w:pPr>
        <w:pStyle w:val="Ttulo1"/>
        <w:rPr>
          <w:rFonts w:ascii="Arial" w:hAnsi="Arial" w:cs="Arial"/>
          <w:sz w:val="22"/>
          <w:szCs w:val="22"/>
        </w:rPr>
      </w:pPr>
      <w:r w:rsidRPr="0076576B">
        <w:rPr>
          <w:rFonts w:ascii="Arial" w:hAnsi="Arial" w:cs="Arial"/>
          <w:sz w:val="22"/>
          <w:szCs w:val="22"/>
        </w:rPr>
        <w:t>PARECER</w:t>
      </w:r>
      <w:r>
        <w:rPr>
          <w:rFonts w:ascii="Arial" w:hAnsi="Arial" w:cs="Arial"/>
          <w:sz w:val="22"/>
          <w:szCs w:val="22"/>
        </w:rPr>
        <w:t xml:space="preserve"> Nº </w:t>
      </w:r>
      <w:r w:rsidR="00804F74">
        <w:rPr>
          <w:rFonts w:ascii="Arial" w:hAnsi="Arial" w:cs="Arial"/>
          <w:sz w:val="22"/>
          <w:szCs w:val="22"/>
        </w:rPr>
        <w:t>461</w:t>
      </w:r>
      <w:r>
        <w:rPr>
          <w:rFonts w:ascii="Arial" w:hAnsi="Arial" w:cs="Arial"/>
          <w:sz w:val="22"/>
          <w:szCs w:val="22"/>
        </w:rPr>
        <w:t>/1</w:t>
      </w:r>
      <w:r w:rsidR="00AD2DE3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</w:p>
    <w:p w:rsidR="00F5494F" w:rsidRPr="0076576B" w:rsidRDefault="00F5494F" w:rsidP="00F5494F">
      <w:pPr>
        <w:rPr>
          <w:rFonts w:ascii="Arial" w:hAnsi="Arial" w:cs="Arial"/>
        </w:rPr>
      </w:pPr>
    </w:p>
    <w:p w:rsidR="00F5494F" w:rsidRPr="0076576B" w:rsidRDefault="00F5494F" w:rsidP="00F5494F">
      <w:pPr>
        <w:ind w:left="4536"/>
        <w:jc w:val="both"/>
        <w:rPr>
          <w:rFonts w:ascii="Arial" w:hAnsi="Arial" w:cs="Arial"/>
          <w:b/>
        </w:rPr>
      </w:pPr>
    </w:p>
    <w:p w:rsidR="00F5494F" w:rsidRPr="0076576B" w:rsidRDefault="00F5494F" w:rsidP="00F5494F">
      <w:pPr>
        <w:ind w:left="5103"/>
        <w:jc w:val="both"/>
        <w:rPr>
          <w:rFonts w:ascii="Arial" w:hAnsi="Arial" w:cs="Arial"/>
          <w:b/>
        </w:rPr>
      </w:pPr>
      <w:r w:rsidRPr="0076576B">
        <w:rPr>
          <w:rFonts w:ascii="Arial" w:hAnsi="Arial" w:cs="Arial"/>
          <w:b/>
        </w:rPr>
        <w:t xml:space="preserve">PROCESSO </w:t>
      </w:r>
      <w:r>
        <w:rPr>
          <w:rFonts w:ascii="Arial" w:hAnsi="Arial" w:cs="Arial"/>
          <w:b/>
        </w:rPr>
        <w:t xml:space="preserve">Nº </w:t>
      </w:r>
      <w:r w:rsidR="00AD2DE3">
        <w:rPr>
          <w:rFonts w:ascii="Arial" w:hAnsi="Arial" w:cs="Arial"/>
          <w:b/>
        </w:rPr>
        <w:t>1454</w:t>
      </w:r>
      <w:r>
        <w:rPr>
          <w:rFonts w:ascii="Arial" w:hAnsi="Arial" w:cs="Arial"/>
          <w:b/>
        </w:rPr>
        <w:t>/1</w:t>
      </w:r>
      <w:r w:rsidR="00AD2DE3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</w:t>
      </w:r>
    </w:p>
    <w:p w:rsidR="00F5494F" w:rsidRPr="00553464" w:rsidRDefault="00F5494F" w:rsidP="00F5494F">
      <w:pPr>
        <w:ind w:left="5103"/>
        <w:rPr>
          <w:rFonts w:ascii="Arial" w:hAnsi="Arial" w:cs="Arial"/>
          <w:b/>
          <w:sz w:val="20"/>
          <w:szCs w:val="20"/>
        </w:rPr>
      </w:pPr>
      <w:r w:rsidRPr="0076576B">
        <w:rPr>
          <w:rFonts w:ascii="Arial" w:hAnsi="Arial" w:cs="Arial"/>
          <w:b/>
        </w:rPr>
        <w:t xml:space="preserve">PLL </w:t>
      </w:r>
      <w:r>
        <w:rPr>
          <w:rFonts w:ascii="Arial" w:hAnsi="Arial" w:cs="Arial"/>
          <w:b/>
        </w:rPr>
        <w:t xml:space="preserve">             </w:t>
      </w:r>
      <w:r w:rsidRPr="0076576B">
        <w:rPr>
          <w:rFonts w:ascii="Arial" w:hAnsi="Arial" w:cs="Arial"/>
          <w:b/>
        </w:rPr>
        <w:t xml:space="preserve">Nº </w:t>
      </w:r>
      <w:r>
        <w:rPr>
          <w:rFonts w:ascii="Arial" w:hAnsi="Arial" w:cs="Arial"/>
          <w:b/>
        </w:rPr>
        <w:t xml:space="preserve">  </w:t>
      </w:r>
      <w:r w:rsidR="00AD2DE3">
        <w:rPr>
          <w:rFonts w:ascii="Arial" w:hAnsi="Arial" w:cs="Arial"/>
          <w:b/>
        </w:rPr>
        <w:t>135/15</w:t>
      </w:r>
      <w:r>
        <w:rPr>
          <w:rFonts w:ascii="Arial" w:hAnsi="Arial" w:cs="Arial"/>
          <w:b/>
        </w:rPr>
        <w:t>.</w:t>
      </w:r>
    </w:p>
    <w:p w:rsidR="00F5494F" w:rsidRPr="00553464" w:rsidRDefault="00F5494F" w:rsidP="00F5494F">
      <w:pPr>
        <w:jc w:val="center"/>
        <w:rPr>
          <w:rFonts w:ascii="Arial" w:hAnsi="Arial" w:cs="Arial"/>
          <w:sz w:val="20"/>
          <w:szCs w:val="20"/>
        </w:rPr>
      </w:pPr>
    </w:p>
    <w:p w:rsidR="00F5494F" w:rsidRPr="002A45D5" w:rsidRDefault="00F5494F" w:rsidP="00F5494F">
      <w:pPr>
        <w:ind w:firstLine="1985"/>
        <w:rPr>
          <w:rFonts w:ascii="Arial" w:hAnsi="Arial" w:cs="Arial"/>
          <w:sz w:val="20"/>
          <w:szCs w:val="20"/>
        </w:rPr>
      </w:pPr>
    </w:p>
    <w:p w:rsidR="00F5494F" w:rsidRDefault="00F5494F" w:rsidP="00F5494F">
      <w:pPr>
        <w:pStyle w:val="Corpodetexto"/>
        <w:rPr>
          <w:rFonts w:cs="Arial"/>
          <w:sz w:val="20"/>
        </w:rPr>
      </w:pPr>
      <w:r w:rsidRPr="002A45D5">
        <w:rPr>
          <w:rFonts w:cs="Arial"/>
          <w:sz w:val="20"/>
        </w:rPr>
        <w:tab/>
      </w:r>
      <w:r w:rsidRPr="001C23DB">
        <w:rPr>
          <w:rFonts w:cs="Arial"/>
          <w:sz w:val="20"/>
        </w:rPr>
        <w:t xml:space="preserve"> É submetido a exame desta Procuradoria, para parecer prévio, o Projeto de Lei do Legislativo em epígrafe, que </w:t>
      </w:r>
      <w:r>
        <w:rPr>
          <w:rFonts w:cs="Arial"/>
          <w:sz w:val="20"/>
        </w:rPr>
        <w:t xml:space="preserve">obriga empresas contratadas pelo Poder Público para prestação de serviços que utilizem veículos automotores ou equipamentos automotores, para essa finalidade, e que seja remuneradas por quilômetro rodado, por hora trabalhada ou por roteiro pré-determinado ou estimado a instalar, nesses veículos ou equipamentos, dispositivo de rastreamento e </w:t>
      </w:r>
      <w:r w:rsidR="00804F74">
        <w:rPr>
          <w:rFonts w:cs="Arial"/>
          <w:sz w:val="20"/>
        </w:rPr>
        <w:t>monitoramento</w:t>
      </w:r>
      <w:r>
        <w:rPr>
          <w:rFonts w:cs="Arial"/>
          <w:sz w:val="20"/>
        </w:rPr>
        <w:t xml:space="preserve"> via satélite com tecnologia Global Positioning System - GPS -, Global System for Mobil</w:t>
      </w:r>
      <w:r w:rsidR="00E70043">
        <w:rPr>
          <w:rFonts w:cs="Arial"/>
          <w:sz w:val="20"/>
        </w:rPr>
        <w:t>e</w:t>
      </w:r>
      <w:r>
        <w:rPr>
          <w:rFonts w:cs="Arial"/>
          <w:sz w:val="20"/>
        </w:rPr>
        <w:t xml:space="preserve">- GSM -ou General Pocket Radio Service -GPRS - e dá outras providências. </w:t>
      </w:r>
    </w:p>
    <w:p w:rsidR="00E259B5" w:rsidRDefault="00E259B5" w:rsidP="00E259B5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AE0955">
        <w:rPr>
          <w:rFonts w:ascii="Arial" w:hAnsi="Arial" w:cs="Arial"/>
          <w:sz w:val="20"/>
          <w:szCs w:val="20"/>
        </w:rPr>
        <w:t>Consoante dispõe a Carta da República, compete ao Município legislar sobre assuntos de interesse local</w:t>
      </w:r>
      <w:r>
        <w:rPr>
          <w:rFonts w:ascii="Arial" w:hAnsi="Arial" w:cs="Arial"/>
          <w:sz w:val="20"/>
          <w:szCs w:val="20"/>
        </w:rPr>
        <w:t xml:space="preserve"> </w:t>
      </w:r>
      <w:r w:rsidRPr="00AE0955">
        <w:rPr>
          <w:rFonts w:ascii="Arial" w:hAnsi="Arial" w:cs="Arial"/>
          <w:sz w:val="20"/>
          <w:szCs w:val="20"/>
        </w:rPr>
        <w:t>(art. 30, inciso</w:t>
      </w:r>
      <w:r w:rsidR="0032166E">
        <w:rPr>
          <w:rFonts w:ascii="Arial" w:hAnsi="Arial" w:cs="Arial"/>
          <w:sz w:val="20"/>
          <w:szCs w:val="20"/>
        </w:rPr>
        <w:t>)</w:t>
      </w:r>
      <w:r w:rsidRPr="00AE0955">
        <w:rPr>
          <w:rFonts w:ascii="Arial" w:hAnsi="Arial" w:cs="Arial"/>
          <w:sz w:val="20"/>
          <w:szCs w:val="20"/>
        </w:rPr>
        <w:t>.</w:t>
      </w:r>
    </w:p>
    <w:p w:rsidR="0032166E" w:rsidRPr="002448A1" w:rsidRDefault="0032166E" w:rsidP="0032166E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2448A1">
        <w:rPr>
          <w:rFonts w:ascii="Arial" w:hAnsi="Arial" w:cs="Arial"/>
          <w:sz w:val="20"/>
          <w:szCs w:val="20"/>
        </w:rPr>
        <w:tab/>
        <w:t xml:space="preserve">A Lei Orgânica determina a competência do Município para prover tudo que concerne ao interesse local, </w:t>
      </w:r>
      <w:r>
        <w:rPr>
          <w:rFonts w:ascii="Arial" w:hAnsi="Arial" w:cs="Arial"/>
          <w:sz w:val="20"/>
          <w:szCs w:val="20"/>
        </w:rPr>
        <w:t xml:space="preserve">para estabelecer suas leis </w:t>
      </w:r>
      <w:r w:rsidRPr="002448A1">
        <w:rPr>
          <w:rFonts w:ascii="Arial" w:hAnsi="Arial" w:cs="Arial"/>
          <w:sz w:val="20"/>
          <w:szCs w:val="20"/>
        </w:rPr>
        <w:t xml:space="preserve">e para ordenar as atividades urbanas (arts. 8º, inciso IV, </w:t>
      </w:r>
      <w:r>
        <w:rPr>
          <w:rFonts w:ascii="Arial" w:hAnsi="Arial" w:cs="Arial"/>
          <w:sz w:val="20"/>
          <w:szCs w:val="20"/>
        </w:rPr>
        <w:t>e</w:t>
      </w:r>
      <w:r w:rsidRPr="002448A1">
        <w:rPr>
          <w:rFonts w:ascii="Arial" w:hAnsi="Arial" w:cs="Arial"/>
          <w:sz w:val="20"/>
          <w:szCs w:val="20"/>
        </w:rPr>
        <w:t xml:space="preserve"> 9º, incisos II e XII).</w:t>
      </w:r>
    </w:p>
    <w:p w:rsidR="00F5494F" w:rsidRDefault="00F5494F" w:rsidP="00E259B5">
      <w:pPr>
        <w:jc w:val="both"/>
        <w:rPr>
          <w:rFonts w:ascii="Arial" w:hAnsi="Arial" w:cs="Arial"/>
          <w:sz w:val="20"/>
          <w:szCs w:val="20"/>
        </w:rPr>
      </w:pPr>
      <w:r w:rsidRPr="00AD4E8E">
        <w:rPr>
          <w:rFonts w:ascii="Arial" w:hAnsi="Arial" w:cs="Arial"/>
          <w:sz w:val="20"/>
          <w:szCs w:val="20"/>
        </w:rPr>
        <w:tab/>
        <w:t xml:space="preserve">A matéria objeto da proposição, consoante se infere do exposto, insere-se no âmbito de </w:t>
      </w:r>
      <w:r>
        <w:rPr>
          <w:rFonts w:ascii="Arial" w:hAnsi="Arial" w:cs="Arial"/>
          <w:sz w:val="20"/>
          <w:szCs w:val="20"/>
        </w:rPr>
        <w:t>competência municipal</w:t>
      </w:r>
      <w:r w:rsidRPr="00AD4E8E">
        <w:rPr>
          <w:rFonts w:ascii="Arial" w:hAnsi="Arial" w:cs="Arial"/>
          <w:sz w:val="20"/>
          <w:szCs w:val="20"/>
        </w:rPr>
        <w:t>, inexistindo óbice jurídico à tramitação</w:t>
      </w:r>
      <w:r w:rsidR="00D2281B">
        <w:rPr>
          <w:rFonts w:ascii="Arial" w:hAnsi="Arial" w:cs="Arial"/>
          <w:sz w:val="20"/>
          <w:szCs w:val="20"/>
        </w:rPr>
        <w:t>, sob tal enfoque</w:t>
      </w:r>
      <w:r w:rsidRPr="00AD4E8E">
        <w:rPr>
          <w:rFonts w:ascii="Arial" w:hAnsi="Arial" w:cs="Arial"/>
          <w:sz w:val="20"/>
          <w:szCs w:val="20"/>
        </w:rPr>
        <w:t>.</w:t>
      </w:r>
    </w:p>
    <w:p w:rsidR="00922258" w:rsidRDefault="00D2281B" w:rsidP="00E259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2D40BD">
        <w:rPr>
          <w:rFonts w:ascii="Arial" w:hAnsi="Arial" w:cs="Arial"/>
          <w:sz w:val="20"/>
          <w:szCs w:val="20"/>
        </w:rPr>
        <w:t xml:space="preserve">Cabe </w:t>
      </w:r>
      <w:r w:rsidR="00922258">
        <w:rPr>
          <w:rFonts w:ascii="Arial" w:hAnsi="Arial" w:cs="Arial"/>
          <w:sz w:val="20"/>
          <w:szCs w:val="20"/>
        </w:rPr>
        <w:t xml:space="preserve">ressalvar </w:t>
      </w:r>
      <w:r>
        <w:rPr>
          <w:rFonts w:ascii="Arial" w:hAnsi="Arial"/>
          <w:sz w:val="20"/>
          <w:szCs w:val="20"/>
        </w:rPr>
        <w:t>apenas que</w:t>
      </w:r>
      <w:r w:rsidR="00C62291">
        <w:rPr>
          <w:rFonts w:ascii="Arial" w:hAnsi="Arial"/>
          <w:sz w:val="20"/>
          <w:szCs w:val="20"/>
        </w:rPr>
        <w:t xml:space="preserve"> o projeto de lei tem abrangência que abarca e implica interferência em relações contratuais em que são partes </w:t>
      </w:r>
      <w:r w:rsidR="00C62291" w:rsidRPr="005517BB">
        <w:rPr>
          <w:rFonts w:ascii="Arial" w:hAnsi="Arial" w:cs="Arial"/>
          <w:sz w:val="20"/>
          <w:szCs w:val="20"/>
        </w:rPr>
        <w:t>União</w:t>
      </w:r>
      <w:r w:rsidR="00C62291">
        <w:rPr>
          <w:rFonts w:ascii="Arial" w:hAnsi="Arial" w:cs="Arial"/>
          <w:sz w:val="20"/>
          <w:szCs w:val="20"/>
        </w:rPr>
        <w:t xml:space="preserve"> e </w:t>
      </w:r>
      <w:r w:rsidR="00C62291" w:rsidRPr="005517BB">
        <w:rPr>
          <w:rFonts w:ascii="Arial" w:hAnsi="Arial" w:cs="Arial"/>
          <w:sz w:val="20"/>
          <w:szCs w:val="20"/>
        </w:rPr>
        <w:t>Estado</w:t>
      </w:r>
      <w:r w:rsidR="00C62291">
        <w:rPr>
          <w:rFonts w:ascii="Arial" w:hAnsi="Arial" w:cs="Arial"/>
          <w:sz w:val="20"/>
          <w:szCs w:val="20"/>
        </w:rPr>
        <w:t>,</w:t>
      </w:r>
      <w:r w:rsidR="00C62291" w:rsidRPr="005517BB">
        <w:rPr>
          <w:rFonts w:ascii="Arial" w:hAnsi="Arial" w:cs="Arial"/>
          <w:sz w:val="20"/>
          <w:szCs w:val="20"/>
        </w:rPr>
        <w:t xml:space="preserve"> extrapola</w:t>
      </w:r>
      <w:r w:rsidR="00C62291">
        <w:rPr>
          <w:rFonts w:ascii="Arial" w:hAnsi="Arial" w:cs="Arial"/>
          <w:sz w:val="20"/>
          <w:szCs w:val="20"/>
        </w:rPr>
        <w:t>ndo</w:t>
      </w:r>
      <w:r w:rsidR="00C62291" w:rsidRPr="005517BB">
        <w:rPr>
          <w:rFonts w:ascii="Arial" w:hAnsi="Arial" w:cs="Arial"/>
          <w:sz w:val="20"/>
          <w:szCs w:val="20"/>
        </w:rPr>
        <w:t xml:space="preserve"> do âmbito de competência municipal</w:t>
      </w:r>
      <w:r w:rsidR="00C62291">
        <w:rPr>
          <w:rFonts w:ascii="Arial" w:hAnsi="Arial" w:cs="Arial"/>
          <w:sz w:val="20"/>
          <w:szCs w:val="20"/>
        </w:rPr>
        <w:t xml:space="preserve">, com violação aos preceitos constitucionais que regem </w:t>
      </w:r>
      <w:r w:rsidR="00922258">
        <w:rPr>
          <w:rFonts w:ascii="Arial" w:hAnsi="Arial" w:cs="Arial"/>
          <w:sz w:val="20"/>
          <w:szCs w:val="20"/>
        </w:rPr>
        <w:t xml:space="preserve">a matéria </w:t>
      </w:r>
      <w:r w:rsidR="00C62291">
        <w:rPr>
          <w:rFonts w:ascii="Arial" w:hAnsi="Arial" w:cs="Arial"/>
          <w:sz w:val="20"/>
          <w:szCs w:val="20"/>
        </w:rPr>
        <w:t>(CF, art. 30)</w:t>
      </w:r>
      <w:r w:rsidR="00922258">
        <w:rPr>
          <w:rFonts w:ascii="Arial" w:hAnsi="Arial" w:cs="Arial"/>
          <w:sz w:val="20"/>
          <w:szCs w:val="20"/>
        </w:rPr>
        <w:t>.</w:t>
      </w:r>
    </w:p>
    <w:p w:rsidR="00D2281B" w:rsidRPr="002D40BD" w:rsidRDefault="00922258" w:rsidP="00D2281B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Finalmente, deve ser sinalado que</w:t>
      </w:r>
      <w:r w:rsidR="00D2281B" w:rsidRPr="002D40BD">
        <w:rPr>
          <w:rFonts w:ascii="Arial" w:hAnsi="Arial"/>
          <w:sz w:val="20"/>
          <w:szCs w:val="20"/>
        </w:rPr>
        <w:t xml:space="preserve"> o </w:t>
      </w:r>
      <w:r w:rsidR="00D2281B">
        <w:rPr>
          <w:rFonts w:ascii="Arial" w:hAnsi="Arial"/>
          <w:sz w:val="20"/>
          <w:szCs w:val="20"/>
        </w:rPr>
        <w:t xml:space="preserve">conteúdo normativo do </w:t>
      </w:r>
      <w:r w:rsidR="00D2281B" w:rsidRPr="002D40BD">
        <w:rPr>
          <w:rFonts w:ascii="Arial" w:hAnsi="Arial"/>
          <w:sz w:val="20"/>
          <w:szCs w:val="20"/>
        </w:rPr>
        <w:t>pro</w:t>
      </w:r>
      <w:r w:rsidR="00D2281B">
        <w:rPr>
          <w:rFonts w:ascii="Arial" w:hAnsi="Arial"/>
          <w:sz w:val="20"/>
          <w:szCs w:val="20"/>
        </w:rPr>
        <w:t xml:space="preserve">jeto de lei </w:t>
      </w:r>
      <w:r w:rsidR="00D2281B" w:rsidRPr="002D40BD">
        <w:rPr>
          <w:rFonts w:ascii="Arial" w:hAnsi="Arial"/>
          <w:sz w:val="20"/>
          <w:szCs w:val="20"/>
        </w:rPr>
        <w:t xml:space="preserve">implica alteração nas relações jurídicas objeto de contratos </w:t>
      </w:r>
      <w:r w:rsidR="00D2281B">
        <w:rPr>
          <w:rFonts w:ascii="Arial" w:hAnsi="Arial"/>
          <w:sz w:val="20"/>
          <w:szCs w:val="20"/>
        </w:rPr>
        <w:t>firmados pela Administração Pública</w:t>
      </w:r>
      <w:r w:rsidR="00D2281B" w:rsidRPr="002D40BD">
        <w:rPr>
          <w:rFonts w:ascii="Arial" w:hAnsi="Arial"/>
          <w:sz w:val="20"/>
          <w:szCs w:val="20"/>
        </w:rPr>
        <w:t xml:space="preserve">, </w:t>
      </w:r>
      <w:r w:rsidR="00804F74">
        <w:rPr>
          <w:rFonts w:ascii="Arial" w:hAnsi="Arial"/>
          <w:sz w:val="20"/>
          <w:szCs w:val="20"/>
        </w:rPr>
        <w:t xml:space="preserve">com </w:t>
      </w:r>
      <w:r w:rsidR="00804F74" w:rsidRPr="002D40BD">
        <w:rPr>
          <w:rFonts w:ascii="Arial" w:hAnsi="Arial"/>
          <w:sz w:val="20"/>
          <w:szCs w:val="20"/>
        </w:rPr>
        <w:t>consequências</w:t>
      </w:r>
      <w:r w:rsidR="00D2281B" w:rsidRPr="002D40BD">
        <w:rPr>
          <w:rFonts w:ascii="Arial" w:hAnsi="Arial"/>
          <w:sz w:val="20"/>
          <w:szCs w:val="20"/>
        </w:rPr>
        <w:t xml:space="preserve"> relevantes, inclusive no que respeita à alteração do equilíbrio econômico-financeiro dos mesmos.</w:t>
      </w:r>
    </w:p>
    <w:p w:rsidR="00F5494F" w:rsidRPr="005D631F" w:rsidRDefault="00F5494F" w:rsidP="00F5494F">
      <w:pPr>
        <w:jc w:val="both"/>
        <w:rPr>
          <w:rFonts w:ascii="Arial" w:hAnsi="Arial" w:cs="Arial"/>
          <w:sz w:val="20"/>
          <w:szCs w:val="20"/>
        </w:rPr>
      </w:pPr>
      <w:r w:rsidRPr="00AD4E8E">
        <w:rPr>
          <w:rFonts w:ascii="Arial" w:hAnsi="Arial" w:cs="Arial"/>
          <w:sz w:val="20"/>
          <w:szCs w:val="20"/>
        </w:rPr>
        <w:tab/>
      </w:r>
      <w:r w:rsidRPr="005D631F">
        <w:rPr>
          <w:rFonts w:ascii="Arial" w:hAnsi="Arial" w:cs="Arial"/>
          <w:sz w:val="20"/>
          <w:szCs w:val="20"/>
        </w:rPr>
        <w:t xml:space="preserve">É o parecer, </w:t>
      </w:r>
      <w:r w:rsidRPr="005D631F">
        <w:rPr>
          <w:rFonts w:ascii="Arial" w:hAnsi="Arial" w:cs="Arial"/>
          <w:i/>
          <w:sz w:val="20"/>
          <w:szCs w:val="20"/>
        </w:rPr>
        <w:t>sub censura</w:t>
      </w:r>
      <w:r w:rsidRPr="005D631F">
        <w:rPr>
          <w:rFonts w:ascii="Arial" w:hAnsi="Arial" w:cs="Arial"/>
          <w:sz w:val="20"/>
          <w:szCs w:val="20"/>
        </w:rPr>
        <w:t>.</w:t>
      </w:r>
    </w:p>
    <w:p w:rsidR="00F5494F" w:rsidRPr="005D631F" w:rsidRDefault="00F5494F" w:rsidP="00F5494F">
      <w:pPr>
        <w:jc w:val="both"/>
        <w:rPr>
          <w:rFonts w:ascii="Arial" w:hAnsi="Arial" w:cs="Arial"/>
          <w:sz w:val="20"/>
          <w:szCs w:val="20"/>
        </w:rPr>
      </w:pPr>
    </w:p>
    <w:p w:rsidR="00F5494F" w:rsidRPr="005D631F" w:rsidRDefault="00F5494F" w:rsidP="00F5494F">
      <w:pPr>
        <w:ind w:left="708"/>
        <w:jc w:val="both"/>
        <w:rPr>
          <w:rFonts w:ascii="Arial" w:hAnsi="Arial" w:cs="Arial"/>
          <w:sz w:val="20"/>
          <w:szCs w:val="20"/>
        </w:rPr>
      </w:pPr>
      <w:r w:rsidRPr="005D631F">
        <w:rPr>
          <w:rFonts w:ascii="Arial" w:hAnsi="Arial" w:cs="Arial"/>
          <w:sz w:val="20"/>
          <w:szCs w:val="20"/>
        </w:rPr>
        <w:t>À Diretoria Legislativa para os devidos fins.</w:t>
      </w:r>
    </w:p>
    <w:p w:rsidR="00F5494F" w:rsidRPr="005D631F" w:rsidRDefault="00F5494F" w:rsidP="00F5494F">
      <w:pPr>
        <w:pStyle w:val="Corpodetexto"/>
        <w:ind w:firstLine="708"/>
        <w:rPr>
          <w:rFonts w:cs="Arial"/>
          <w:sz w:val="20"/>
        </w:rPr>
      </w:pPr>
      <w:r w:rsidRPr="005D631F">
        <w:rPr>
          <w:rFonts w:cs="Arial"/>
          <w:sz w:val="20"/>
        </w:rPr>
        <w:t xml:space="preserve">Em </w:t>
      </w:r>
      <w:r w:rsidR="00922258">
        <w:rPr>
          <w:rFonts w:cs="Arial"/>
          <w:sz w:val="20"/>
        </w:rPr>
        <w:t>26</w:t>
      </w:r>
      <w:r w:rsidRPr="005D631F">
        <w:rPr>
          <w:rFonts w:cs="Arial"/>
          <w:sz w:val="20"/>
        </w:rPr>
        <w:t xml:space="preserve"> de </w:t>
      </w:r>
      <w:r w:rsidR="00922258">
        <w:rPr>
          <w:rFonts w:cs="Arial"/>
          <w:sz w:val="20"/>
        </w:rPr>
        <w:t>agosto</w:t>
      </w:r>
      <w:r w:rsidRPr="005D631F">
        <w:rPr>
          <w:rFonts w:cs="Arial"/>
          <w:sz w:val="20"/>
        </w:rPr>
        <w:t xml:space="preserve"> de 2.01</w:t>
      </w:r>
      <w:r w:rsidR="00922258">
        <w:rPr>
          <w:rFonts w:cs="Arial"/>
          <w:sz w:val="20"/>
        </w:rPr>
        <w:t>5</w:t>
      </w:r>
      <w:r w:rsidRPr="005D631F">
        <w:rPr>
          <w:rFonts w:cs="Arial"/>
          <w:sz w:val="20"/>
        </w:rPr>
        <w:t>.</w:t>
      </w:r>
    </w:p>
    <w:p w:rsidR="00F5494F" w:rsidRPr="005D631F" w:rsidRDefault="00F5494F" w:rsidP="00F5494F">
      <w:pPr>
        <w:pStyle w:val="Corpodetexto"/>
        <w:ind w:firstLine="1418"/>
        <w:rPr>
          <w:rFonts w:cs="Arial"/>
          <w:i/>
          <w:sz w:val="20"/>
        </w:rPr>
      </w:pPr>
    </w:p>
    <w:p w:rsidR="00F5494F" w:rsidRPr="005D631F" w:rsidRDefault="00F5494F" w:rsidP="00F5494F">
      <w:pPr>
        <w:pStyle w:val="Corpodetexto"/>
        <w:ind w:firstLine="1418"/>
        <w:rPr>
          <w:rFonts w:cs="Arial"/>
          <w:i/>
          <w:sz w:val="20"/>
        </w:rPr>
      </w:pPr>
    </w:p>
    <w:p w:rsidR="00F5494F" w:rsidRPr="005D631F" w:rsidRDefault="00F5494F" w:rsidP="00F5494F">
      <w:pPr>
        <w:pStyle w:val="Corpodetexto"/>
        <w:ind w:firstLine="1418"/>
        <w:rPr>
          <w:rFonts w:cs="Arial"/>
          <w:i/>
          <w:sz w:val="20"/>
        </w:rPr>
      </w:pPr>
    </w:p>
    <w:p w:rsidR="00F5494F" w:rsidRPr="00870570" w:rsidRDefault="00F5494F" w:rsidP="00F5494F">
      <w:pPr>
        <w:pStyle w:val="Corpodetexto"/>
        <w:ind w:firstLine="1418"/>
        <w:rPr>
          <w:rFonts w:cs="Arial"/>
          <w:i/>
          <w:sz w:val="18"/>
          <w:szCs w:val="18"/>
        </w:rPr>
      </w:pPr>
    </w:p>
    <w:p w:rsidR="00F5494F" w:rsidRPr="002146E7" w:rsidRDefault="00F5494F" w:rsidP="00F5494F">
      <w:pPr>
        <w:ind w:firstLine="1134"/>
        <w:rPr>
          <w:rFonts w:ascii="Arial" w:hAnsi="Arial" w:cs="Arial"/>
          <w:sz w:val="20"/>
          <w:szCs w:val="20"/>
        </w:rPr>
      </w:pPr>
      <w:r w:rsidRPr="002146E7">
        <w:rPr>
          <w:rFonts w:ascii="Arial" w:hAnsi="Arial" w:cs="Arial"/>
          <w:sz w:val="20"/>
          <w:szCs w:val="20"/>
        </w:rPr>
        <w:t xml:space="preserve">  Claudio Roberto Velasquez</w:t>
      </w:r>
    </w:p>
    <w:p w:rsidR="00F5494F" w:rsidRPr="00870570" w:rsidRDefault="00F5494F" w:rsidP="00F5494F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Pr="00870570">
        <w:rPr>
          <w:rFonts w:ascii="Arial" w:hAnsi="Arial" w:cs="Arial"/>
          <w:sz w:val="16"/>
          <w:szCs w:val="16"/>
        </w:rPr>
        <w:t xml:space="preserve"> Procurador-Geral–OAB/RS 18.594</w:t>
      </w:r>
      <w:r w:rsidRPr="00870570">
        <w:rPr>
          <w:rFonts w:ascii="Arial" w:hAnsi="Arial" w:cs="Arial"/>
          <w:sz w:val="16"/>
          <w:szCs w:val="16"/>
        </w:rPr>
        <w:tab/>
      </w:r>
    </w:p>
    <w:p w:rsidR="00F5494F" w:rsidRDefault="00F5494F" w:rsidP="00F5494F">
      <w:pPr>
        <w:pStyle w:val="NormalWeb"/>
      </w:pPr>
      <w:r>
        <w:rPr>
          <w:rFonts w:ascii="Arial" w:hAnsi="Arial" w:cs="Arial"/>
          <w:sz w:val="20"/>
          <w:szCs w:val="20"/>
        </w:rPr>
        <w:t>      </w:t>
      </w:r>
    </w:p>
    <w:p w:rsidR="00F5494F" w:rsidRDefault="00F5494F" w:rsidP="00F5494F">
      <w:pPr>
        <w:pStyle w:val="NormalWeb"/>
      </w:pPr>
      <w:r>
        <w:rPr>
          <w:rFonts w:ascii="Arial" w:hAnsi="Arial" w:cs="Arial"/>
          <w:sz w:val="20"/>
          <w:szCs w:val="20"/>
        </w:rPr>
        <w:t>     </w:t>
      </w:r>
      <w:r>
        <w:t>  </w:t>
      </w:r>
    </w:p>
    <w:p w:rsidR="00F5494F" w:rsidRDefault="00F5494F" w:rsidP="00F5494F"/>
    <w:p w:rsidR="00F5494F" w:rsidRDefault="00F5494F" w:rsidP="00F5494F"/>
    <w:p w:rsidR="00364D4E" w:rsidRDefault="00364D4E"/>
    <w:sectPr w:rsidR="00364D4E" w:rsidSect="003E07FF">
      <w:pgSz w:w="11907" w:h="16840" w:code="9"/>
      <w:pgMar w:top="1440" w:right="964" w:bottom="1134" w:left="1985" w:header="720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94F"/>
    <w:rsid w:val="0031262C"/>
    <w:rsid w:val="0032166E"/>
    <w:rsid w:val="00364D4E"/>
    <w:rsid w:val="00804F74"/>
    <w:rsid w:val="00922258"/>
    <w:rsid w:val="00AD2DE3"/>
    <w:rsid w:val="00C62291"/>
    <w:rsid w:val="00D22437"/>
    <w:rsid w:val="00D2281B"/>
    <w:rsid w:val="00E259B5"/>
    <w:rsid w:val="00E70043"/>
    <w:rsid w:val="00F5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B8EF3-93F7-411E-A84C-8208F6CD2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494F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5494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5494F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F5494F"/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rsid w:val="00F5494F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rsid w:val="00F5494F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rsid w:val="00F549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259B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259B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313</Words>
  <Characters>1695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10</cp:revision>
  <dcterms:created xsi:type="dcterms:W3CDTF">2015-08-24T17:31:00Z</dcterms:created>
  <dcterms:modified xsi:type="dcterms:W3CDTF">2015-08-26T13:47:00Z</dcterms:modified>
</cp:coreProperties>
</file>