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9A" w:rsidRPr="001405FA" w:rsidRDefault="001E789A" w:rsidP="001E789A">
      <w:pPr>
        <w:pStyle w:val="Cabealho"/>
        <w:jc w:val="center"/>
        <w:rPr>
          <w:rFonts w:ascii="Arial" w:hAnsi="Arial"/>
          <w:b/>
          <w:sz w:val="20"/>
        </w:rPr>
      </w:pPr>
      <w:r w:rsidRPr="001405FA">
        <w:rPr>
          <w:rFonts w:ascii="Arial" w:hAnsi="Arial"/>
          <w:b/>
          <w:sz w:val="20"/>
        </w:rPr>
        <w:t>CÂMARA MUNICIPAL DE PORTO ALEGRE</w:t>
      </w:r>
    </w:p>
    <w:p w:rsidR="001E789A" w:rsidRPr="001405FA" w:rsidRDefault="001E789A" w:rsidP="001E789A">
      <w:pPr>
        <w:jc w:val="center"/>
        <w:rPr>
          <w:rFonts w:ascii="Arial" w:hAnsi="Arial"/>
          <w:b/>
          <w:sz w:val="20"/>
          <w:szCs w:val="20"/>
        </w:rPr>
      </w:pPr>
      <w:r w:rsidRPr="001405FA">
        <w:rPr>
          <w:rFonts w:ascii="Arial" w:hAnsi="Arial"/>
          <w:b/>
          <w:sz w:val="20"/>
          <w:szCs w:val="20"/>
        </w:rPr>
        <w:t>PROCURADORIA</w:t>
      </w:r>
    </w:p>
    <w:p w:rsidR="001E789A" w:rsidRPr="001405FA" w:rsidRDefault="001E789A" w:rsidP="001E789A">
      <w:pPr>
        <w:rPr>
          <w:rFonts w:ascii="Arial" w:hAnsi="Arial"/>
          <w:b/>
          <w:sz w:val="20"/>
          <w:szCs w:val="20"/>
        </w:rPr>
      </w:pPr>
    </w:p>
    <w:p w:rsidR="001E789A" w:rsidRPr="001405FA" w:rsidRDefault="001E789A" w:rsidP="001E789A">
      <w:pPr>
        <w:rPr>
          <w:rFonts w:ascii="Arial" w:hAnsi="Arial"/>
          <w:b/>
          <w:sz w:val="20"/>
          <w:szCs w:val="20"/>
        </w:rPr>
      </w:pPr>
    </w:p>
    <w:p w:rsidR="001E789A" w:rsidRPr="001405FA" w:rsidRDefault="001E789A" w:rsidP="001E789A">
      <w:pPr>
        <w:rPr>
          <w:rFonts w:ascii="Arial" w:hAnsi="Arial"/>
          <w:b/>
          <w:sz w:val="20"/>
          <w:szCs w:val="20"/>
        </w:rPr>
      </w:pPr>
      <w:r w:rsidRPr="001405FA">
        <w:rPr>
          <w:rFonts w:ascii="Arial" w:hAnsi="Arial"/>
          <w:b/>
          <w:sz w:val="20"/>
          <w:szCs w:val="20"/>
        </w:rPr>
        <w:t xml:space="preserve">PARECER Nº </w:t>
      </w:r>
      <w:r w:rsidR="00C62C07">
        <w:rPr>
          <w:rFonts w:ascii="Arial" w:hAnsi="Arial"/>
          <w:b/>
          <w:sz w:val="20"/>
          <w:szCs w:val="20"/>
        </w:rPr>
        <w:t>524</w:t>
      </w:r>
      <w:r w:rsidRPr="001405FA">
        <w:rPr>
          <w:rFonts w:ascii="Arial" w:hAnsi="Arial"/>
          <w:b/>
          <w:sz w:val="20"/>
          <w:szCs w:val="20"/>
        </w:rPr>
        <w:t>/15.</w:t>
      </w:r>
    </w:p>
    <w:p w:rsidR="001E789A" w:rsidRPr="001405FA" w:rsidRDefault="001E789A" w:rsidP="001E789A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1E789A" w:rsidRPr="001405FA" w:rsidRDefault="001E789A" w:rsidP="001E789A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1E789A" w:rsidRPr="001405FA" w:rsidRDefault="001E789A" w:rsidP="001E789A">
      <w:pPr>
        <w:ind w:left="4536"/>
        <w:rPr>
          <w:rFonts w:ascii="Arial" w:hAnsi="Arial"/>
          <w:b/>
          <w:sz w:val="20"/>
          <w:szCs w:val="20"/>
        </w:rPr>
      </w:pPr>
      <w:r w:rsidRPr="001405FA">
        <w:rPr>
          <w:rFonts w:ascii="Arial" w:hAnsi="Arial"/>
          <w:b/>
          <w:sz w:val="20"/>
          <w:szCs w:val="20"/>
        </w:rPr>
        <w:t>PROCESSO Nº 1598/15.</w:t>
      </w:r>
    </w:p>
    <w:p w:rsidR="001E789A" w:rsidRPr="001405FA" w:rsidRDefault="001E789A" w:rsidP="001E789A">
      <w:pPr>
        <w:ind w:left="4536"/>
        <w:rPr>
          <w:rFonts w:ascii="Arial" w:hAnsi="Arial"/>
          <w:b/>
          <w:sz w:val="20"/>
          <w:szCs w:val="20"/>
        </w:rPr>
      </w:pPr>
      <w:r w:rsidRPr="001405FA">
        <w:rPr>
          <w:rFonts w:ascii="Arial" w:hAnsi="Arial"/>
          <w:b/>
          <w:sz w:val="20"/>
          <w:szCs w:val="20"/>
        </w:rPr>
        <w:t>PLL               Nº   145/15.</w:t>
      </w:r>
    </w:p>
    <w:p w:rsidR="001E789A" w:rsidRDefault="001E789A" w:rsidP="001E789A">
      <w:pPr>
        <w:rPr>
          <w:rFonts w:ascii="Arial" w:hAnsi="Arial"/>
          <w:b/>
        </w:rPr>
      </w:pPr>
    </w:p>
    <w:p w:rsidR="001E789A" w:rsidRDefault="001E789A" w:rsidP="001E7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É</w:t>
      </w:r>
      <w:r>
        <w:rPr>
          <w:rFonts w:ascii="Arial" w:hAnsi="Arial" w:cs="Arial"/>
          <w:sz w:val="20"/>
          <w:szCs w:val="20"/>
        </w:rPr>
        <w:t xml:space="preserve"> submetido a exame desta Procuradoria, para parecer prévio, o Projeto de Lei em referência, que proíbe o transporte remunerado de passageiros em veículos particulares cadastrados por aplicativos ou plataformas semelhantes e dá outras providências.</w:t>
      </w:r>
    </w:p>
    <w:p w:rsidR="001E789A" w:rsidRDefault="001E789A" w:rsidP="001E789A">
      <w:pPr>
        <w:pStyle w:val="Recuodecorpodetexto"/>
        <w:rPr>
          <w:rFonts w:cs="Arial"/>
          <w:sz w:val="20"/>
        </w:rPr>
      </w:pPr>
      <w:r>
        <w:rPr>
          <w:rFonts w:cs="Arial"/>
          <w:sz w:val="20"/>
        </w:rPr>
        <w:t>Na forma do que dispõe a Constituição Federal, no artigo 30, incisos I e V, compete aos Municípios legislar sobre assuntos de interesse local e organizar e prestar, diretamente ou sob regime de concessão ou permissão, os serviços públicos de interesse local, incluído o de transporte coletivo, que tem caráter essencial.</w:t>
      </w:r>
    </w:p>
    <w:p w:rsidR="001E789A" w:rsidRDefault="001E789A" w:rsidP="001E7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Orgânica, por sua vez, declara a competência do Município de Porto Alegre para prover tudo quanto concerne ao interesse local, </w:t>
      </w:r>
      <w:r w:rsidR="001405FA">
        <w:rPr>
          <w:rFonts w:ascii="Arial" w:hAnsi="Arial" w:cs="Arial"/>
          <w:sz w:val="20"/>
          <w:szCs w:val="20"/>
        </w:rPr>
        <w:t xml:space="preserve">para licenciar para funcionamento os estabelecimentos comerciais, industriais e de serviços e similares, </w:t>
      </w:r>
      <w:r>
        <w:rPr>
          <w:rFonts w:ascii="Arial" w:hAnsi="Arial" w:cs="Arial"/>
          <w:sz w:val="20"/>
          <w:szCs w:val="20"/>
        </w:rPr>
        <w:t>e para organizar e prestar, diretamente ou sob regime de concessão ou permissão, os serviços públicos de interesse local e os que possuem caráter essencial (artigos 8º, inciso III</w:t>
      </w:r>
      <w:r w:rsidR="001405FA">
        <w:rPr>
          <w:rFonts w:ascii="Arial" w:hAnsi="Arial" w:cs="Arial"/>
          <w:sz w:val="20"/>
          <w:szCs w:val="20"/>
        </w:rPr>
        <w:t xml:space="preserve"> e IV</w:t>
      </w:r>
      <w:r>
        <w:rPr>
          <w:rFonts w:ascii="Arial" w:hAnsi="Arial" w:cs="Arial"/>
          <w:sz w:val="20"/>
          <w:szCs w:val="20"/>
        </w:rPr>
        <w:t>, e 9º, inciso II).</w:t>
      </w:r>
    </w:p>
    <w:p w:rsidR="001405FA" w:rsidRDefault="001405FA" w:rsidP="001E7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Estatui, ainda, que o transporte remunerado de passageiros, coletivo ou individual, de qualquer natureza, é serviço público sujeito ao controle e fiscalização pelo Município (art. 143).</w:t>
      </w:r>
    </w:p>
    <w:p w:rsidR="001E789A" w:rsidRDefault="001E789A" w:rsidP="00140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regulada pelo projeto de lei se insere no âmbito de competência do Município, inexistindo óbice jurídico à tramitação</w:t>
      </w:r>
      <w:r w:rsidR="003F5C57">
        <w:rPr>
          <w:rFonts w:ascii="Arial" w:hAnsi="Arial" w:cs="Arial"/>
          <w:sz w:val="20"/>
          <w:szCs w:val="20"/>
        </w:rPr>
        <w:t>, sob tal enfoque</w:t>
      </w:r>
      <w:r>
        <w:rPr>
          <w:rFonts w:ascii="Arial" w:hAnsi="Arial" w:cs="Arial"/>
          <w:sz w:val="20"/>
          <w:szCs w:val="20"/>
        </w:rPr>
        <w:t>.</w:t>
      </w:r>
    </w:p>
    <w:p w:rsidR="003F5C57" w:rsidRDefault="003F5C57" w:rsidP="001405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 ressalvar, contudo, que o conteúdo normativo do artigo 2º da proposição, por dispor sobre vedação a direito de associação, com a devida vênia, extrapola do âmbito de competência municipal 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incide em violação ao disposto nos artigos 22, inciso I, e 5º, inciso XVII, da Constituição Federal</w:t>
      </w:r>
    </w:p>
    <w:p w:rsidR="001E789A" w:rsidRDefault="001E789A" w:rsidP="001E78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E789A" w:rsidRDefault="001E789A" w:rsidP="001E789A">
      <w:pPr>
        <w:pStyle w:val="Corpodetexto"/>
        <w:ind w:firstLine="708"/>
        <w:rPr>
          <w:rFonts w:cs="Arial"/>
          <w:sz w:val="20"/>
        </w:rPr>
      </w:pPr>
    </w:p>
    <w:p w:rsidR="001E789A" w:rsidRDefault="001E789A" w:rsidP="001E789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E789A" w:rsidRDefault="001E789A" w:rsidP="001E789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16 de setembro de 2.015.</w:t>
      </w:r>
    </w:p>
    <w:p w:rsidR="001E789A" w:rsidRDefault="001E789A" w:rsidP="001E789A">
      <w:pPr>
        <w:pStyle w:val="Corpodetexto"/>
        <w:ind w:firstLine="1418"/>
        <w:rPr>
          <w:rFonts w:cs="Arial"/>
          <w:sz w:val="20"/>
        </w:rPr>
      </w:pPr>
    </w:p>
    <w:p w:rsidR="001E789A" w:rsidRDefault="001E789A" w:rsidP="001E789A">
      <w:pPr>
        <w:pStyle w:val="Corpodetexto"/>
        <w:ind w:firstLine="1418"/>
        <w:rPr>
          <w:rFonts w:cs="Arial"/>
          <w:sz w:val="20"/>
        </w:rPr>
      </w:pPr>
    </w:p>
    <w:p w:rsidR="00D46FE8" w:rsidRDefault="00D46FE8" w:rsidP="001E789A">
      <w:pPr>
        <w:pStyle w:val="Corpodetexto"/>
        <w:ind w:firstLine="1418"/>
        <w:rPr>
          <w:rFonts w:cs="Arial"/>
          <w:sz w:val="20"/>
        </w:rPr>
      </w:pPr>
    </w:p>
    <w:p w:rsidR="001E789A" w:rsidRDefault="001E789A" w:rsidP="001E789A">
      <w:pPr>
        <w:pStyle w:val="Corpodetexto"/>
        <w:ind w:firstLine="1418"/>
        <w:rPr>
          <w:rFonts w:cs="Arial"/>
          <w:sz w:val="20"/>
        </w:rPr>
      </w:pPr>
    </w:p>
    <w:p w:rsidR="001E789A" w:rsidRDefault="001E789A" w:rsidP="001E789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E789A" w:rsidRDefault="001E789A" w:rsidP="001E789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E789A" w:rsidRDefault="001E789A" w:rsidP="001E789A">
      <w:pPr>
        <w:pStyle w:val="Corpodetexto"/>
        <w:ind w:firstLine="1418"/>
        <w:rPr>
          <w:rFonts w:cs="Arial"/>
          <w:sz w:val="20"/>
        </w:rPr>
      </w:pPr>
    </w:p>
    <w:p w:rsidR="001E789A" w:rsidRDefault="001E789A" w:rsidP="001E789A">
      <w:pPr>
        <w:ind w:firstLine="708"/>
        <w:jc w:val="both"/>
        <w:rPr>
          <w:rFonts w:ascii="Arial" w:hAnsi="Arial"/>
        </w:rPr>
      </w:pPr>
    </w:p>
    <w:p w:rsidR="001E789A" w:rsidRDefault="001E789A" w:rsidP="001E789A"/>
    <w:p w:rsidR="001E789A" w:rsidRDefault="001E789A" w:rsidP="001E789A"/>
    <w:p w:rsidR="001E789A" w:rsidRDefault="001E789A" w:rsidP="001E789A"/>
    <w:p w:rsidR="00952EBC" w:rsidRDefault="00952EBC"/>
    <w:sectPr w:rsidR="0095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A"/>
    <w:rsid w:val="001405FA"/>
    <w:rsid w:val="001E789A"/>
    <w:rsid w:val="003F5C57"/>
    <w:rsid w:val="00952EBC"/>
    <w:rsid w:val="00C62C07"/>
    <w:rsid w:val="00D4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7AB1-6D78-4E24-8B4D-E3D65855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E789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E78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E789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E789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E789A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E789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2015-09-16T17:00:00Z</dcterms:created>
  <dcterms:modified xsi:type="dcterms:W3CDTF">2015-09-16T17:31:00Z</dcterms:modified>
</cp:coreProperties>
</file>