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DC" w:rsidRPr="00B97712" w:rsidRDefault="004205DC" w:rsidP="004205DC">
      <w:pPr>
        <w:pStyle w:val="Cabealho"/>
        <w:jc w:val="center"/>
        <w:rPr>
          <w:rFonts w:ascii="Arial" w:hAnsi="Arial"/>
          <w:b/>
          <w:sz w:val="20"/>
        </w:rPr>
      </w:pPr>
      <w:r w:rsidRPr="00B97712">
        <w:rPr>
          <w:rFonts w:ascii="Arial" w:hAnsi="Arial"/>
          <w:b/>
          <w:sz w:val="20"/>
        </w:rPr>
        <w:t>CÂMARA MUNICIPAL DE PORTO ALEGRE</w:t>
      </w:r>
    </w:p>
    <w:p w:rsidR="004205DC" w:rsidRPr="00B97712" w:rsidRDefault="004205DC" w:rsidP="004205DC">
      <w:pPr>
        <w:pStyle w:val="Cabealho"/>
        <w:jc w:val="center"/>
        <w:rPr>
          <w:rFonts w:ascii="Arial" w:hAnsi="Arial"/>
          <w:sz w:val="20"/>
        </w:rPr>
      </w:pPr>
      <w:r w:rsidRPr="00B97712">
        <w:rPr>
          <w:rFonts w:ascii="Arial" w:hAnsi="Arial"/>
          <w:b/>
          <w:sz w:val="20"/>
        </w:rPr>
        <w:t>PROCURADORIA</w:t>
      </w:r>
    </w:p>
    <w:p w:rsidR="004205DC" w:rsidRPr="00B97712" w:rsidRDefault="004205DC" w:rsidP="004205DC">
      <w:pPr>
        <w:rPr>
          <w:rFonts w:ascii="Arial" w:hAnsi="Arial"/>
          <w:sz w:val="20"/>
        </w:rPr>
      </w:pPr>
    </w:p>
    <w:p w:rsidR="004205DC" w:rsidRPr="004205DC" w:rsidRDefault="004205DC" w:rsidP="004205DC">
      <w:pPr>
        <w:pStyle w:val="Ttulo1"/>
        <w:rPr>
          <w:rFonts w:ascii="Arial" w:hAnsi="Arial"/>
          <w:b/>
          <w:color w:val="auto"/>
          <w:sz w:val="20"/>
        </w:rPr>
      </w:pPr>
      <w:r w:rsidRPr="004205DC">
        <w:rPr>
          <w:rFonts w:ascii="Arial" w:hAnsi="Arial"/>
          <w:b/>
          <w:color w:val="auto"/>
          <w:sz w:val="20"/>
        </w:rPr>
        <w:t>PARECER Nº 46</w:t>
      </w:r>
      <w:r>
        <w:rPr>
          <w:rFonts w:ascii="Arial" w:hAnsi="Arial"/>
          <w:b/>
          <w:color w:val="auto"/>
          <w:sz w:val="20"/>
        </w:rPr>
        <w:t>4</w:t>
      </w:r>
      <w:r w:rsidRPr="004205DC">
        <w:rPr>
          <w:rFonts w:ascii="Arial" w:hAnsi="Arial"/>
          <w:b/>
          <w:color w:val="auto"/>
          <w:sz w:val="20"/>
        </w:rPr>
        <w:t>/15.</w:t>
      </w:r>
    </w:p>
    <w:p w:rsidR="004205DC" w:rsidRPr="00B97712" w:rsidRDefault="004205DC" w:rsidP="004205DC">
      <w:pPr>
        <w:ind w:left="4536"/>
        <w:jc w:val="both"/>
        <w:rPr>
          <w:rFonts w:ascii="Arial" w:hAnsi="Arial"/>
          <w:b/>
          <w:sz w:val="20"/>
        </w:rPr>
      </w:pPr>
    </w:p>
    <w:p w:rsidR="004205DC" w:rsidRPr="00B97712" w:rsidRDefault="004205DC" w:rsidP="004205DC">
      <w:pPr>
        <w:ind w:left="4536"/>
        <w:jc w:val="both"/>
        <w:rPr>
          <w:rFonts w:ascii="Arial" w:hAnsi="Arial"/>
          <w:b/>
          <w:sz w:val="20"/>
        </w:rPr>
      </w:pPr>
    </w:p>
    <w:p w:rsidR="004205DC" w:rsidRPr="00B97712" w:rsidRDefault="004205DC" w:rsidP="004205DC">
      <w:pPr>
        <w:ind w:left="4536"/>
        <w:jc w:val="both"/>
        <w:rPr>
          <w:rFonts w:ascii="Arial" w:hAnsi="Arial"/>
          <w:b/>
          <w:sz w:val="20"/>
        </w:rPr>
      </w:pPr>
      <w:r w:rsidRPr="00B97712">
        <w:rPr>
          <w:rFonts w:ascii="Arial" w:hAnsi="Arial"/>
          <w:b/>
          <w:sz w:val="20"/>
        </w:rPr>
        <w:t>PROCESSO Nº 1</w:t>
      </w:r>
      <w:r>
        <w:rPr>
          <w:rFonts w:ascii="Arial" w:hAnsi="Arial"/>
          <w:b/>
          <w:sz w:val="20"/>
        </w:rPr>
        <w:t>711</w:t>
      </w:r>
      <w:r w:rsidRPr="00B97712">
        <w:rPr>
          <w:rFonts w:ascii="Arial" w:hAnsi="Arial"/>
          <w:b/>
          <w:sz w:val="20"/>
        </w:rPr>
        <w:t>/15.</w:t>
      </w:r>
    </w:p>
    <w:p w:rsidR="004205DC" w:rsidRPr="00B97712" w:rsidRDefault="004205DC" w:rsidP="004205DC">
      <w:pPr>
        <w:ind w:left="4536"/>
        <w:rPr>
          <w:rFonts w:ascii="Arial" w:hAnsi="Arial"/>
          <w:b/>
          <w:sz w:val="20"/>
        </w:rPr>
      </w:pPr>
      <w:r w:rsidRPr="00B97712">
        <w:rPr>
          <w:rFonts w:ascii="Arial" w:hAnsi="Arial"/>
          <w:b/>
          <w:sz w:val="20"/>
        </w:rPr>
        <w:t xml:space="preserve">PLL               Nº  </w:t>
      </w:r>
      <w:r>
        <w:rPr>
          <w:rFonts w:ascii="Arial" w:hAnsi="Arial"/>
          <w:b/>
          <w:sz w:val="20"/>
        </w:rPr>
        <w:t xml:space="preserve"> </w:t>
      </w:r>
      <w:r w:rsidRPr="00B97712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56</w:t>
      </w:r>
      <w:r w:rsidRPr="00B97712">
        <w:rPr>
          <w:rFonts w:ascii="Arial" w:hAnsi="Arial"/>
          <w:b/>
          <w:sz w:val="20"/>
        </w:rPr>
        <w:t>/15.</w:t>
      </w:r>
    </w:p>
    <w:p w:rsidR="00D90065" w:rsidRPr="00DA3951" w:rsidRDefault="00D90065" w:rsidP="00D90065">
      <w:pPr>
        <w:jc w:val="both"/>
        <w:rPr>
          <w:rFonts w:ascii="Arial" w:hAnsi="Arial" w:cs="Arial"/>
          <w:b/>
          <w:sz w:val="20"/>
        </w:rPr>
      </w:pPr>
    </w:p>
    <w:p w:rsidR="00D90065" w:rsidRPr="00DA3951" w:rsidRDefault="00D90065" w:rsidP="00D90065">
      <w:pPr>
        <w:ind w:firstLine="708"/>
        <w:jc w:val="both"/>
        <w:rPr>
          <w:rFonts w:ascii="Arial" w:hAnsi="Arial" w:cs="Arial"/>
          <w:sz w:val="20"/>
        </w:rPr>
      </w:pPr>
      <w:r w:rsidRPr="00DA3951">
        <w:rPr>
          <w:rFonts w:ascii="Arial" w:hAnsi="Arial" w:cs="Arial"/>
          <w:sz w:val="20"/>
        </w:rPr>
        <w:t>É submetido a exame desta Procuradoria, para parecer prévio, o Projeto de Lei do Legislativo em epígrafe, que libera a circulação de veículos leves nas faixa e corredores exclusivos para ônibus</w:t>
      </w:r>
      <w:r w:rsidR="00DA3951" w:rsidRPr="00DA3951">
        <w:rPr>
          <w:rFonts w:ascii="Arial" w:hAnsi="Arial" w:cs="Arial"/>
          <w:sz w:val="20"/>
        </w:rPr>
        <w:t xml:space="preserve">, </w:t>
      </w:r>
      <w:r w:rsidRPr="00DA3951">
        <w:rPr>
          <w:rFonts w:ascii="Arial" w:hAnsi="Arial" w:cs="Arial"/>
          <w:sz w:val="20"/>
        </w:rPr>
        <w:t>no</w:t>
      </w:r>
      <w:r w:rsidR="00DA3951" w:rsidRPr="00DA3951">
        <w:rPr>
          <w:rFonts w:ascii="Arial" w:hAnsi="Arial" w:cs="Arial"/>
          <w:sz w:val="20"/>
        </w:rPr>
        <w:t>s dias em que ocorrer greve do transporte público no</w:t>
      </w:r>
      <w:r w:rsidRPr="00DA3951">
        <w:rPr>
          <w:rFonts w:ascii="Arial" w:hAnsi="Arial" w:cs="Arial"/>
          <w:sz w:val="20"/>
        </w:rPr>
        <w:t xml:space="preserve"> Município de Porto Alegre</w:t>
      </w:r>
      <w:r w:rsidR="00DA3951" w:rsidRPr="00DA3951">
        <w:rPr>
          <w:rFonts w:ascii="Arial" w:hAnsi="Arial" w:cs="Arial"/>
          <w:sz w:val="20"/>
        </w:rPr>
        <w:t xml:space="preserve"> com a efetiva paralização desse</w:t>
      </w:r>
      <w:r w:rsidR="004205DC">
        <w:rPr>
          <w:rFonts w:ascii="Arial" w:hAnsi="Arial" w:cs="Arial"/>
          <w:sz w:val="20"/>
        </w:rPr>
        <w:t>s</w:t>
      </w:r>
      <w:r w:rsidR="00DA3951" w:rsidRPr="00DA3951">
        <w:rPr>
          <w:rFonts w:ascii="Arial" w:hAnsi="Arial" w:cs="Arial"/>
          <w:sz w:val="20"/>
        </w:rPr>
        <w:t xml:space="preserve"> serviços</w:t>
      </w:r>
      <w:r w:rsidRPr="00DA3951">
        <w:rPr>
          <w:rFonts w:ascii="Arial" w:hAnsi="Arial" w:cs="Arial"/>
          <w:sz w:val="20"/>
        </w:rPr>
        <w:t>.</w:t>
      </w:r>
    </w:p>
    <w:p w:rsidR="00D90065" w:rsidRPr="00DA3951" w:rsidRDefault="00D90065" w:rsidP="00D90065">
      <w:pPr>
        <w:jc w:val="both"/>
        <w:rPr>
          <w:rFonts w:ascii="Arial" w:hAnsi="Arial" w:cs="Arial"/>
          <w:sz w:val="20"/>
        </w:rPr>
      </w:pPr>
      <w:r w:rsidRPr="00DA3951">
        <w:rPr>
          <w:rFonts w:ascii="Arial" w:hAnsi="Arial" w:cs="Arial"/>
          <w:sz w:val="20"/>
        </w:rPr>
        <w:tab/>
        <w:t>Na forma do que dispõe a Constituição da República, compete aos Municípios legislar so</w:t>
      </w:r>
      <w:r w:rsidR="00DA3951" w:rsidRPr="00DA3951">
        <w:rPr>
          <w:rFonts w:ascii="Arial" w:hAnsi="Arial" w:cs="Arial"/>
          <w:sz w:val="20"/>
        </w:rPr>
        <w:t>bre assuntos de interesse local</w:t>
      </w:r>
      <w:r w:rsidRPr="00DA3951">
        <w:rPr>
          <w:rFonts w:ascii="Arial" w:hAnsi="Arial" w:cs="Arial"/>
          <w:sz w:val="20"/>
        </w:rPr>
        <w:t xml:space="preserve"> (art. 30, inciso I).</w:t>
      </w:r>
    </w:p>
    <w:p w:rsidR="00D90065" w:rsidRPr="00DA3951" w:rsidRDefault="00D90065" w:rsidP="00DA3951">
      <w:pPr>
        <w:ind w:firstLine="708"/>
        <w:jc w:val="both"/>
        <w:rPr>
          <w:rFonts w:ascii="Arial" w:hAnsi="Arial" w:cs="Arial"/>
          <w:iCs/>
          <w:sz w:val="20"/>
        </w:rPr>
      </w:pPr>
      <w:r w:rsidRPr="00DA3951">
        <w:rPr>
          <w:rFonts w:ascii="Arial" w:hAnsi="Arial" w:cs="Arial"/>
          <w:sz w:val="20"/>
        </w:rPr>
        <w:t>A Constituição do Estado do Rio Grande do Sul dispõe</w:t>
      </w:r>
      <w:r w:rsidR="00DA3951" w:rsidRPr="00DA3951">
        <w:rPr>
          <w:rFonts w:ascii="Arial" w:hAnsi="Arial" w:cs="Arial"/>
          <w:sz w:val="20"/>
        </w:rPr>
        <w:t xml:space="preserve">, também, </w:t>
      </w:r>
      <w:r w:rsidRPr="00DA3951">
        <w:rPr>
          <w:rFonts w:ascii="Arial" w:hAnsi="Arial" w:cs="Arial"/>
          <w:iCs/>
          <w:sz w:val="20"/>
        </w:rPr>
        <w:t>compet</w:t>
      </w:r>
      <w:r w:rsidR="00DA3951" w:rsidRPr="00DA3951">
        <w:rPr>
          <w:rFonts w:ascii="Arial" w:hAnsi="Arial" w:cs="Arial"/>
          <w:iCs/>
          <w:sz w:val="20"/>
        </w:rPr>
        <w:t>ir ao Município r</w:t>
      </w:r>
      <w:r w:rsidRPr="00DA3951">
        <w:rPr>
          <w:rFonts w:ascii="Arial" w:hAnsi="Arial" w:cs="Arial"/>
          <w:iCs/>
          <w:sz w:val="20"/>
        </w:rPr>
        <w:t>egular o tráfego e o trânsit</w:t>
      </w:r>
      <w:r w:rsidR="00DA3951">
        <w:rPr>
          <w:rFonts w:ascii="Arial" w:hAnsi="Arial" w:cs="Arial"/>
          <w:iCs/>
          <w:sz w:val="20"/>
        </w:rPr>
        <w:t>o nas vias públicas municipais.</w:t>
      </w:r>
    </w:p>
    <w:p w:rsidR="00D90065" w:rsidRPr="00DA3951" w:rsidRDefault="00D90065" w:rsidP="00D90065">
      <w:pPr>
        <w:pStyle w:val="Corpodetexto"/>
        <w:rPr>
          <w:rFonts w:cs="Arial"/>
          <w:sz w:val="20"/>
        </w:rPr>
      </w:pPr>
      <w:r w:rsidRPr="00DA3951">
        <w:rPr>
          <w:rFonts w:cs="Arial"/>
          <w:sz w:val="20"/>
        </w:rPr>
        <w:tab/>
        <w:t>A Lei Orgâni</w:t>
      </w:r>
      <w:r w:rsidR="00DA3951" w:rsidRPr="00DA3951">
        <w:rPr>
          <w:rFonts w:cs="Arial"/>
          <w:sz w:val="20"/>
        </w:rPr>
        <w:t>ca do Município de Porto Alegre</w:t>
      </w:r>
      <w:r w:rsidRPr="00DA3951">
        <w:rPr>
          <w:rFonts w:cs="Arial"/>
          <w:sz w:val="20"/>
        </w:rPr>
        <w:t xml:space="preserve"> declara ser de competência deste prover tudo quanto concerne ao interesse local, organizar e dispor sobre serviços públicos de interesse local e ordenar as atividades urbanas (artigos 9º, incisos II e XII, e 8º, inciso III).</w:t>
      </w:r>
    </w:p>
    <w:p w:rsidR="00DA3951" w:rsidRPr="00DA3951" w:rsidRDefault="00DA3951" w:rsidP="00DA3951">
      <w:pPr>
        <w:ind w:firstLine="708"/>
        <w:jc w:val="both"/>
        <w:rPr>
          <w:rFonts w:ascii="Arial" w:hAnsi="Arial" w:cs="Arial"/>
          <w:sz w:val="20"/>
        </w:rPr>
      </w:pPr>
      <w:r w:rsidRPr="00DA3951">
        <w:rPr>
          <w:rFonts w:ascii="Arial" w:hAnsi="Arial" w:cs="Arial"/>
          <w:sz w:val="20"/>
        </w:rPr>
        <w:t>A Lei nº 8.133/98, ao dispor sobre o Sistema de Transporte e Circulação no Município de Porto Alegre, declara ser atribuição do Poder Público planejar, projetar, regulamentar e operar o trânsito de veículos, promovendo o desenvolvimento da circulação e da segurança (art. 1º, inciso IV).</w:t>
      </w:r>
    </w:p>
    <w:p w:rsidR="00DA3951" w:rsidRPr="00DA3951" w:rsidRDefault="00DA3951" w:rsidP="00DA3951">
      <w:pPr>
        <w:pStyle w:val="Corpodetexto"/>
        <w:ind w:firstLine="708"/>
        <w:rPr>
          <w:rFonts w:cs="Arial"/>
          <w:sz w:val="20"/>
        </w:rPr>
      </w:pPr>
      <w:r w:rsidRPr="00DA3951">
        <w:rPr>
          <w:rFonts w:cs="Arial"/>
          <w:sz w:val="20"/>
        </w:rPr>
        <w:t>E o Código Brasileiro de Trânsito (Lei n° 9.503/97, artigo 24, inciso II) determina a competência do Município para regulamentar o trânsito de veículos no âmbito da respectiva circunscrição.</w:t>
      </w:r>
    </w:p>
    <w:p w:rsidR="00D90065" w:rsidRPr="00DA3951" w:rsidRDefault="00D90065" w:rsidP="00D90065">
      <w:pPr>
        <w:jc w:val="both"/>
        <w:rPr>
          <w:rFonts w:ascii="Arial" w:hAnsi="Arial" w:cs="Arial"/>
          <w:sz w:val="20"/>
        </w:rPr>
      </w:pPr>
      <w:r w:rsidRPr="00DA3951">
        <w:rPr>
          <w:rFonts w:ascii="Arial" w:hAnsi="Arial" w:cs="Arial"/>
          <w:sz w:val="20"/>
        </w:rPr>
        <w:tab/>
        <w:t>A matéria objeto da proposição se insere no âmbito de competência municipal, inexistindo óbice</w:t>
      </w:r>
      <w:r w:rsidR="00DA3951" w:rsidRPr="00DA3951">
        <w:rPr>
          <w:rFonts w:ascii="Arial" w:hAnsi="Arial" w:cs="Arial"/>
          <w:sz w:val="20"/>
        </w:rPr>
        <w:t xml:space="preserve"> jurídico</w:t>
      </w:r>
      <w:r w:rsidRPr="00DA3951">
        <w:rPr>
          <w:rFonts w:ascii="Arial" w:hAnsi="Arial" w:cs="Arial"/>
          <w:sz w:val="20"/>
        </w:rPr>
        <w:t xml:space="preserve"> à tramitação.</w:t>
      </w:r>
    </w:p>
    <w:p w:rsidR="00D90065" w:rsidRPr="00DA3951" w:rsidRDefault="00D90065" w:rsidP="00D90065">
      <w:pPr>
        <w:jc w:val="both"/>
        <w:rPr>
          <w:rFonts w:ascii="Arial" w:hAnsi="Arial" w:cs="Arial"/>
          <w:sz w:val="20"/>
        </w:rPr>
      </w:pPr>
      <w:r w:rsidRPr="00DA3951">
        <w:rPr>
          <w:rFonts w:ascii="Arial" w:hAnsi="Arial" w:cs="Arial"/>
          <w:sz w:val="20"/>
        </w:rPr>
        <w:tab/>
        <w:t xml:space="preserve">É o parecer, </w:t>
      </w:r>
      <w:r w:rsidRPr="004205DC">
        <w:rPr>
          <w:rFonts w:ascii="Arial" w:hAnsi="Arial" w:cs="Arial"/>
          <w:i/>
          <w:sz w:val="20"/>
        </w:rPr>
        <w:t>sub censura.</w:t>
      </w:r>
    </w:p>
    <w:p w:rsidR="00D90065" w:rsidRPr="00DA3951" w:rsidRDefault="00D90065" w:rsidP="00D90065">
      <w:pPr>
        <w:pStyle w:val="Corpodetexto"/>
        <w:ind w:firstLine="708"/>
        <w:rPr>
          <w:rFonts w:cs="Arial"/>
          <w:sz w:val="20"/>
        </w:rPr>
      </w:pPr>
    </w:p>
    <w:p w:rsidR="00D90065" w:rsidRPr="00DA3951" w:rsidRDefault="00D90065" w:rsidP="00D90065">
      <w:pPr>
        <w:ind w:left="708"/>
        <w:jc w:val="both"/>
        <w:rPr>
          <w:rFonts w:ascii="Arial" w:hAnsi="Arial" w:cs="Arial"/>
          <w:sz w:val="20"/>
        </w:rPr>
      </w:pPr>
      <w:r w:rsidRPr="00DA3951">
        <w:rPr>
          <w:rFonts w:ascii="Arial" w:hAnsi="Arial" w:cs="Arial"/>
          <w:sz w:val="20"/>
        </w:rPr>
        <w:t>Á Diretoria Legislativa para os devidos fins.</w:t>
      </w:r>
    </w:p>
    <w:p w:rsidR="00D90065" w:rsidRPr="00DA3951" w:rsidRDefault="00D90065" w:rsidP="00D90065">
      <w:pPr>
        <w:pStyle w:val="Corpodetexto"/>
        <w:ind w:firstLine="708"/>
        <w:rPr>
          <w:rFonts w:cs="Arial"/>
          <w:sz w:val="20"/>
        </w:rPr>
      </w:pPr>
      <w:r w:rsidRPr="00DA3951">
        <w:rPr>
          <w:rFonts w:cs="Arial"/>
          <w:sz w:val="20"/>
        </w:rPr>
        <w:t xml:space="preserve">Em </w:t>
      </w:r>
      <w:r w:rsidR="00DA3951">
        <w:rPr>
          <w:rFonts w:cs="Arial"/>
          <w:sz w:val="20"/>
        </w:rPr>
        <w:t>26</w:t>
      </w:r>
      <w:r w:rsidRPr="00DA3951">
        <w:rPr>
          <w:rFonts w:cs="Arial"/>
          <w:sz w:val="20"/>
        </w:rPr>
        <w:t xml:space="preserve"> de </w:t>
      </w:r>
      <w:r w:rsidR="00DA3951">
        <w:rPr>
          <w:rFonts w:cs="Arial"/>
          <w:sz w:val="20"/>
        </w:rPr>
        <w:t>agosto</w:t>
      </w:r>
      <w:r w:rsidRPr="00DA3951">
        <w:rPr>
          <w:rFonts w:cs="Arial"/>
          <w:sz w:val="20"/>
        </w:rPr>
        <w:t xml:space="preserve"> de 2.01</w:t>
      </w:r>
      <w:r w:rsidR="00DA3951">
        <w:rPr>
          <w:rFonts w:cs="Arial"/>
          <w:sz w:val="20"/>
        </w:rPr>
        <w:t>5</w:t>
      </w:r>
      <w:r w:rsidRPr="00DA3951">
        <w:rPr>
          <w:rFonts w:cs="Arial"/>
          <w:sz w:val="20"/>
        </w:rPr>
        <w:t>.</w:t>
      </w:r>
      <w:bookmarkStart w:id="0" w:name="_GoBack"/>
      <w:bookmarkEnd w:id="0"/>
    </w:p>
    <w:p w:rsidR="00D90065" w:rsidRPr="00DA3951" w:rsidRDefault="00D90065" w:rsidP="00D90065">
      <w:pPr>
        <w:pStyle w:val="Corpodetexto"/>
        <w:ind w:firstLine="1418"/>
        <w:rPr>
          <w:rFonts w:cs="Arial"/>
          <w:sz w:val="20"/>
        </w:rPr>
      </w:pPr>
    </w:p>
    <w:p w:rsidR="00D90065" w:rsidRPr="00DA3951" w:rsidRDefault="00D90065" w:rsidP="00D90065">
      <w:pPr>
        <w:pStyle w:val="Corpodetexto"/>
        <w:ind w:firstLine="1418"/>
        <w:rPr>
          <w:rFonts w:cs="Arial"/>
          <w:sz w:val="20"/>
        </w:rPr>
      </w:pPr>
    </w:p>
    <w:p w:rsidR="00D90065" w:rsidRPr="00DA3951" w:rsidRDefault="00D90065" w:rsidP="00D90065">
      <w:pPr>
        <w:pStyle w:val="Corpodetexto"/>
        <w:ind w:firstLine="1418"/>
        <w:rPr>
          <w:rFonts w:cs="Arial"/>
          <w:sz w:val="20"/>
        </w:rPr>
      </w:pPr>
    </w:p>
    <w:p w:rsidR="00D90065" w:rsidRPr="00DA3951" w:rsidRDefault="00D90065" w:rsidP="00D90065">
      <w:pPr>
        <w:pStyle w:val="Corpodetexto"/>
        <w:ind w:firstLine="1418"/>
        <w:rPr>
          <w:rFonts w:cs="Arial"/>
          <w:sz w:val="20"/>
        </w:rPr>
      </w:pPr>
    </w:p>
    <w:p w:rsidR="00D90065" w:rsidRPr="00DA3951" w:rsidRDefault="00D90065" w:rsidP="00D90065">
      <w:pPr>
        <w:ind w:firstLine="1134"/>
        <w:rPr>
          <w:rFonts w:ascii="Arial" w:hAnsi="Arial" w:cs="Arial"/>
          <w:sz w:val="20"/>
        </w:rPr>
      </w:pPr>
      <w:r w:rsidRPr="00DA3951">
        <w:rPr>
          <w:rFonts w:ascii="Arial" w:hAnsi="Arial" w:cs="Arial"/>
          <w:sz w:val="20"/>
        </w:rPr>
        <w:t>Claudio Roberto Velasquez</w:t>
      </w:r>
    </w:p>
    <w:p w:rsidR="00D90065" w:rsidRPr="00DA3951" w:rsidRDefault="00DA3951" w:rsidP="00DA39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D90065" w:rsidRPr="00DA3951">
        <w:rPr>
          <w:rFonts w:ascii="Arial" w:hAnsi="Arial" w:cs="Arial"/>
          <w:sz w:val="16"/>
          <w:szCs w:val="16"/>
        </w:rPr>
        <w:t>Procurador-Geral–OAB/RS 18.594</w:t>
      </w:r>
      <w:r w:rsidR="00D90065" w:rsidRPr="00DA3951">
        <w:rPr>
          <w:rFonts w:ascii="Arial" w:hAnsi="Arial" w:cs="Arial"/>
          <w:sz w:val="16"/>
          <w:szCs w:val="16"/>
        </w:rPr>
        <w:tab/>
      </w:r>
    </w:p>
    <w:p w:rsidR="00D90065" w:rsidRPr="00DA3951" w:rsidRDefault="00D90065" w:rsidP="00D90065">
      <w:pPr>
        <w:pStyle w:val="Corpodetexto"/>
        <w:ind w:firstLine="1418"/>
        <w:rPr>
          <w:rFonts w:cs="Arial"/>
          <w:sz w:val="20"/>
        </w:rPr>
      </w:pPr>
    </w:p>
    <w:sectPr w:rsidR="00D90065" w:rsidRPr="00DA3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65"/>
    <w:rsid w:val="003A0B51"/>
    <w:rsid w:val="004205DC"/>
    <w:rsid w:val="00877346"/>
    <w:rsid w:val="00D90065"/>
    <w:rsid w:val="00D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487C-A40C-4A93-9F09-9697B63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65"/>
    <w:pPr>
      <w:spacing w:after="0" w:line="240" w:lineRule="auto"/>
    </w:pPr>
    <w:rPr>
      <w:rFonts w:ascii="Comic Sans MS" w:eastAsia="Times New Roman" w:hAnsi="Comic Sans MS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0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0065"/>
    <w:pPr>
      <w:keepNext/>
      <w:ind w:left="1134"/>
      <w:jc w:val="both"/>
      <w:outlineLvl w:val="1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0065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9006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0065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05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rsid w:val="004205D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semiHidden/>
    <w:rsid w:val="004205D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2015-08-26T18:36:00Z</dcterms:created>
  <dcterms:modified xsi:type="dcterms:W3CDTF">2015-08-26T19:13:00Z</dcterms:modified>
</cp:coreProperties>
</file>