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5D" w:rsidRPr="00AE1DC5" w:rsidRDefault="00A5015D" w:rsidP="00A5015D">
      <w:pPr>
        <w:pStyle w:val="Cabealho"/>
        <w:jc w:val="center"/>
        <w:rPr>
          <w:rFonts w:ascii="Arial" w:hAnsi="Arial"/>
          <w:b/>
          <w:szCs w:val="24"/>
        </w:rPr>
      </w:pPr>
      <w:r w:rsidRPr="00AE1DC5">
        <w:rPr>
          <w:rFonts w:ascii="Arial" w:hAnsi="Arial"/>
          <w:b/>
          <w:szCs w:val="24"/>
        </w:rPr>
        <w:t>CÂMARA MUNICIPAL DE PORTO ALEGRE</w:t>
      </w:r>
    </w:p>
    <w:p w:rsidR="00A5015D" w:rsidRPr="00AE1DC5" w:rsidRDefault="00A5015D" w:rsidP="00A5015D">
      <w:pPr>
        <w:pStyle w:val="Cabealho"/>
        <w:jc w:val="center"/>
        <w:rPr>
          <w:rFonts w:ascii="Arial" w:hAnsi="Arial"/>
          <w:szCs w:val="24"/>
        </w:rPr>
      </w:pPr>
      <w:r w:rsidRPr="00AE1DC5">
        <w:rPr>
          <w:rFonts w:ascii="Arial" w:hAnsi="Arial"/>
          <w:b/>
          <w:szCs w:val="24"/>
        </w:rPr>
        <w:t>PROCURADORIA</w:t>
      </w:r>
    </w:p>
    <w:p w:rsidR="00A5015D" w:rsidRPr="00AE1DC5" w:rsidRDefault="00A5015D" w:rsidP="00A5015D">
      <w:pPr>
        <w:rPr>
          <w:rFonts w:ascii="Arial" w:hAnsi="Arial"/>
          <w:sz w:val="24"/>
          <w:szCs w:val="24"/>
        </w:rPr>
      </w:pPr>
    </w:p>
    <w:p w:rsidR="00A5015D" w:rsidRPr="00AE1DC5" w:rsidRDefault="00A5015D" w:rsidP="00A5015D">
      <w:pPr>
        <w:pStyle w:val="Ttulo1"/>
        <w:rPr>
          <w:rFonts w:ascii="Arial" w:hAnsi="Arial"/>
          <w:sz w:val="20"/>
        </w:rPr>
      </w:pPr>
      <w:r w:rsidRPr="00AE1DC5">
        <w:rPr>
          <w:rFonts w:ascii="Arial" w:hAnsi="Arial"/>
          <w:sz w:val="20"/>
        </w:rPr>
        <w:t xml:space="preserve">PARECER </w:t>
      </w:r>
      <w:r>
        <w:rPr>
          <w:rFonts w:ascii="Arial" w:hAnsi="Arial"/>
          <w:sz w:val="20"/>
        </w:rPr>
        <w:t xml:space="preserve">Nº 427/15.  </w:t>
      </w:r>
    </w:p>
    <w:p w:rsidR="00A5015D" w:rsidRDefault="00A5015D" w:rsidP="00A5015D">
      <w:pPr>
        <w:rPr>
          <w:rFonts w:ascii="Arial" w:hAnsi="Arial"/>
        </w:rPr>
      </w:pPr>
    </w:p>
    <w:p w:rsidR="00A5015D" w:rsidRPr="00AE1DC5" w:rsidRDefault="00A5015D" w:rsidP="00A5015D">
      <w:pPr>
        <w:ind w:left="4536" w:hanging="4536"/>
        <w:rPr>
          <w:rFonts w:ascii="Arial" w:hAnsi="Arial"/>
          <w:b/>
        </w:rPr>
      </w:pPr>
    </w:p>
    <w:p w:rsidR="00A5015D" w:rsidRPr="00AE1DC5" w:rsidRDefault="006A4F39" w:rsidP="00A5015D">
      <w:pPr>
        <w:ind w:left="4536"/>
        <w:rPr>
          <w:rFonts w:ascii="Arial" w:hAnsi="Arial"/>
          <w:b/>
        </w:rPr>
      </w:pPr>
      <w:r w:rsidRPr="00AE1DC5">
        <w:rPr>
          <w:rFonts w:ascii="Arial" w:hAnsi="Arial"/>
          <w:b/>
        </w:rPr>
        <w:t xml:space="preserve">PROCESSO </w:t>
      </w:r>
      <w:r>
        <w:rPr>
          <w:rFonts w:ascii="Arial" w:hAnsi="Arial"/>
          <w:b/>
        </w:rPr>
        <w:t>Nº 1759</w:t>
      </w:r>
      <w:r w:rsidR="00A5015D">
        <w:rPr>
          <w:rFonts w:ascii="Arial" w:hAnsi="Arial"/>
          <w:b/>
        </w:rPr>
        <w:t>/</w:t>
      </w:r>
      <w:r w:rsidR="00A5015D" w:rsidRPr="00AE1DC5">
        <w:rPr>
          <w:rFonts w:ascii="Arial" w:hAnsi="Arial"/>
          <w:b/>
        </w:rPr>
        <w:t>1</w:t>
      </w:r>
      <w:r w:rsidR="00A5015D">
        <w:rPr>
          <w:rFonts w:ascii="Arial" w:hAnsi="Arial"/>
          <w:b/>
        </w:rPr>
        <w:t>5</w:t>
      </w:r>
      <w:r w:rsidR="00A5015D" w:rsidRPr="00AE1DC5">
        <w:rPr>
          <w:rFonts w:ascii="Arial" w:hAnsi="Arial"/>
          <w:b/>
        </w:rPr>
        <w:t>.</w:t>
      </w:r>
    </w:p>
    <w:p w:rsidR="00A5015D" w:rsidRPr="00AE1DC5" w:rsidRDefault="00A5015D" w:rsidP="00A5015D">
      <w:pPr>
        <w:ind w:left="4536"/>
        <w:rPr>
          <w:rFonts w:ascii="Arial" w:hAnsi="Arial"/>
          <w:b/>
        </w:rPr>
      </w:pPr>
      <w:r w:rsidRPr="00AE1DC5">
        <w:rPr>
          <w:rFonts w:ascii="Arial" w:hAnsi="Arial"/>
          <w:b/>
        </w:rPr>
        <w:t>PLC</w:t>
      </w:r>
      <w:r>
        <w:rPr>
          <w:rFonts w:ascii="Arial" w:hAnsi="Arial"/>
          <w:b/>
        </w:rPr>
        <w:t xml:space="preserve">E            </w:t>
      </w:r>
      <w:r w:rsidRPr="00AE1DC5">
        <w:rPr>
          <w:rFonts w:ascii="Arial" w:hAnsi="Arial"/>
          <w:b/>
        </w:rPr>
        <w:t xml:space="preserve"> Nº  </w:t>
      </w:r>
      <w:r>
        <w:rPr>
          <w:rFonts w:ascii="Arial" w:hAnsi="Arial"/>
          <w:b/>
        </w:rPr>
        <w:t xml:space="preserve"> </w:t>
      </w:r>
      <w:r w:rsidR="006A4F3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15</w:t>
      </w:r>
      <w:r w:rsidRPr="00AE1DC5">
        <w:rPr>
          <w:rFonts w:ascii="Arial" w:hAnsi="Arial"/>
          <w:b/>
        </w:rPr>
        <w:t>/1</w:t>
      </w:r>
      <w:r>
        <w:rPr>
          <w:rFonts w:ascii="Arial" w:hAnsi="Arial"/>
          <w:b/>
        </w:rPr>
        <w:t>5</w:t>
      </w:r>
      <w:r w:rsidRPr="00AE1DC5">
        <w:rPr>
          <w:rFonts w:ascii="Arial" w:hAnsi="Arial"/>
          <w:b/>
        </w:rPr>
        <w:t>.</w:t>
      </w:r>
    </w:p>
    <w:p w:rsidR="00A5015D" w:rsidRPr="00AE1DC5" w:rsidRDefault="00A5015D" w:rsidP="00A5015D">
      <w:pPr>
        <w:pStyle w:val="Cabealho"/>
        <w:jc w:val="center"/>
        <w:rPr>
          <w:rFonts w:ascii="Arial" w:hAnsi="Arial"/>
          <w:b/>
          <w:sz w:val="20"/>
        </w:rPr>
      </w:pPr>
    </w:p>
    <w:p w:rsidR="00A5015D" w:rsidRPr="009C297C" w:rsidRDefault="00A5015D" w:rsidP="00A5015D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A5015D" w:rsidRPr="009C297C" w:rsidRDefault="00A5015D" w:rsidP="00A5015D"/>
    <w:p w:rsidR="00A5015D" w:rsidRPr="009C297C" w:rsidRDefault="00A5015D" w:rsidP="00A5015D">
      <w:pPr>
        <w:jc w:val="both"/>
        <w:rPr>
          <w:rFonts w:ascii="Arial" w:hAnsi="Arial"/>
        </w:rPr>
      </w:pPr>
      <w:r w:rsidRPr="009C297C">
        <w:tab/>
      </w:r>
      <w:r w:rsidRPr="009C297C">
        <w:rPr>
          <w:rFonts w:ascii="Arial" w:hAnsi="Arial"/>
        </w:rPr>
        <w:t xml:space="preserve">É submetido a exame desta Procuradoria, para parecer prévio o Projeto de Lei Complementar do </w:t>
      </w:r>
      <w:r>
        <w:rPr>
          <w:rFonts w:ascii="Arial" w:hAnsi="Arial"/>
        </w:rPr>
        <w:t>Executivo</w:t>
      </w:r>
      <w:r w:rsidRPr="009C297C">
        <w:rPr>
          <w:rFonts w:ascii="Arial" w:hAnsi="Arial"/>
        </w:rPr>
        <w:t xml:space="preserve"> em epígrafe, que altera A Lei Complementar nº 728/14</w:t>
      </w:r>
      <w:r>
        <w:rPr>
          <w:rFonts w:ascii="Arial" w:hAnsi="Arial"/>
        </w:rPr>
        <w:t xml:space="preserve"> -, que institui </w:t>
      </w:r>
      <w:r w:rsidR="006A4F39">
        <w:rPr>
          <w:rFonts w:ascii="Arial" w:hAnsi="Arial"/>
        </w:rPr>
        <w:t xml:space="preserve">o </w:t>
      </w:r>
      <w:r w:rsidR="006A4F39" w:rsidRPr="009C297C">
        <w:rPr>
          <w:rFonts w:ascii="Arial" w:hAnsi="Arial"/>
        </w:rPr>
        <w:t>Código</w:t>
      </w:r>
      <w:r w:rsidRPr="009C297C">
        <w:rPr>
          <w:rFonts w:ascii="Arial" w:hAnsi="Arial"/>
        </w:rPr>
        <w:t xml:space="preserve"> Municipal de Limpeza </w:t>
      </w:r>
      <w:r w:rsidR="006A4F39" w:rsidRPr="009C297C">
        <w:rPr>
          <w:rFonts w:ascii="Arial" w:hAnsi="Arial"/>
        </w:rPr>
        <w:t>Urbana,</w:t>
      </w:r>
      <w:r>
        <w:rPr>
          <w:rFonts w:ascii="Arial" w:hAnsi="Arial"/>
        </w:rPr>
        <w:t xml:space="preserve"> modificando prazos </w:t>
      </w:r>
      <w:r w:rsidR="00261726">
        <w:rPr>
          <w:rFonts w:ascii="Arial" w:hAnsi="Arial"/>
        </w:rPr>
        <w:t xml:space="preserve">para </w:t>
      </w:r>
      <w:bookmarkStart w:id="0" w:name="_GoBack"/>
      <w:bookmarkEnd w:id="0"/>
      <w:r w:rsidR="00265FC6">
        <w:rPr>
          <w:rFonts w:ascii="Arial" w:hAnsi="Arial"/>
        </w:rPr>
        <w:t>adoção providências</w:t>
      </w:r>
      <w:r w:rsidRPr="009C297C">
        <w:rPr>
          <w:rFonts w:ascii="Arial" w:hAnsi="Arial"/>
        </w:rPr>
        <w:t>.</w:t>
      </w:r>
    </w:p>
    <w:p w:rsidR="00A5015D" w:rsidRPr="009C297C" w:rsidRDefault="00A5015D" w:rsidP="00A5015D">
      <w:pPr>
        <w:pStyle w:val="Corpodetexto"/>
        <w:rPr>
          <w:sz w:val="20"/>
        </w:rPr>
      </w:pPr>
      <w:r w:rsidRPr="009C297C">
        <w:rPr>
          <w:sz w:val="20"/>
        </w:rPr>
        <w:tab/>
        <w:t>Consoante dispõe a Carta Magna, no artigo 23, é da competência comum da União, Estados e Municípios proteger o meio ambiente e a promoção de programas destinadas à melhoria das condições de saneamento básico.</w:t>
      </w:r>
    </w:p>
    <w:p w:rsidR="00A5015D" w:rsidRPr="009C297C" w:rsidRDefault="00A5015D" w:rsidP="00A5015D">
      <w:pPr>
        <w:jc w:val="both"/>
        <w:rPr>
          <w:rFonts w:ascii="Arial" w:hAnsi="Arial"/>
        </w:rPr>
      </w:pPr>
      <w:r w:rsidRPr="009C297C">
        <w:rPr>
          <w:rFonts w:ascii="Arial" w:hAnsi="Arial"/>
        </w:rPr>
        <w:tab/>
        <w:t>Ainda, por força do artigo 30 da mesma Carta, compete aos Municípios legislar sobre assuntos de interesse local e suplementar a legislação federal e estadual.</w:t>
      </w:r>
    </w:p>
    <w:p w:rsidR="00A5015D" w:rsidRPr="009C297C" w:rsidRDefault="00A5015D" w:rsidP="00A5015D">
      <w:pPr>
        <w:jc w:val="both"/>
        <w:rPr>
          <w:rFonts w:ascii="Arial" w:hAnsi="Arial"/>
        </w:rPr>
      </w:pPr>
      <w:r w:rsidRPr="009C297C">
        <w:rPr>
          <w:rFonts w:ascii="Arial" w:hAnsi="Arial"/>
        </w:rPr>
        <w:tab/>
        <w:t>A Constituição do Estado do RGS, no artigo 13, incisos I e VII, declara a competência do Município para exercer o poder de polícia administrativa nas matérias de interesse local, aí incluídas a vigilância e a fiscalização sanitárias e a proteção ao meio ambiente, e para promover a coleta, o tratamento e a destinação final dos resíduos sólidos domiciliares e de limpeza urbana.</w:t>
      </w:r>
    </w:p>
    <w:p w:rsidR="00A5015D" w:rsidRPr="009C297C" w:rsidRDefault="00A5015D" w:rsidP="00A5015D">
      <w:pPr>
        <w:jc w:val="both"/>
        <w:rPr>
          <w:rFonts w:ascii="Arial" w:hAnsi="Arial"/>
        </w:rPr>
      </w:pPr>
      <w:r w:rsidRPr="009C297C">
        <w:rPr>
          <w:rFonts w:ascii="Arial" w:hAnsi="Arial"/>
        </w:rPr>
        <w:tab/>
        <w:t>A Lei Orgânica do Município de Porto Alegre, de forma coerente com os preceitos constitucionais, estatui ser da competência deste prover tudo quanto concerne ao interesse local, bem como normatizar, fiscalizar e promover a coleta, o transporte e a destinação final dos resíduos sólidos domiciliares e de limpeza urbana (arts. 8º, inciso XVI e 9º, inciso II).</w:t>
      </w:r>
    </w:p>
    <w:p w:rsidR="00A5015D" w:rsidRPr="009C297C" w:rsidRDefault="00A5015D" w:rsidP="00A5015D">
      <w:pPr>
        <w:jc w:val="both"/>
        <w:rPr>
          <w:rFonts w:ascii="Arial" w:hAnsi="Arial"/>
        </w:rPr>
      </w:pPr>
      <w:r w:rsidRPr="009C297C">
        <w:rPr>
          <w:rFonts w:ascii="Arial" w:hAnsi="Arial"/>
        </w:rPr>
        <w:tab/>
        <w:t>A matéria objeto da proposição se insere no âmbito de competência do Município, inexistindo óbice jurídico à tramitação.</w:t>
      </w:r>
    </w:p>
    <w:p w:rsidR="00A5015D" w:rsidRPr="009C297C" w:rsidRDefault="00A5015D" w:rsidP="00A5015D">
      <w:pPr>
        <w:ind w:firstLine="708"/>
        <w:jc w:val="both"/>
        <w:rPr>
          <w:rFonts w:ascii="Arial" w:hAnsi="Arial" w:cs="Arial"/>
        </w:rPr>
      </w:pPr>
      <w:r w:rsidRPr="009C297C">
        <w:rPr>
          <w:rFonts w:ascii="Arial" w:hAnsi="Arial" w:cs="Arial"/>
        </w:rPr>
        <w:t>É o parecer,</w:t>
      </w:r>
      <w:r w:rsidRPr="009C297C">
        <w:rPr>
          <w:rFonts w:ascii="Arial" w:hAnsi="Arial" w:cs="Arial"/>
          <w:i/>
        </w:rPr>
        <w:t xml:space="preserve"> sub censura</w:t>
      </w:r>
      <w:r w:rsidRPr="009C297C">
        <w:rPr>
          <w:rFonts w:ascii="Arial" w:hAnsi="Arial" w:cs="Arial"/>
        </w:rPr>
        <w:t>.</w:t>
      </w:r>
    </w:p>
    <w:p w:rsidR="00A5015D" w:rsidRPr="009C297C" w:rsidRDefault="00A5015D" w:rsidP="00A5015D">
      <w:pPr>
        <w:pStyle w:val="Corpodetexto"/>
        <w:ind w:firstLine="708"/>
        <w:rPr>
          <w:i/>
          <w:sz w:val="20"/>
        </w:rPr>
      </w:pPr>
    </w:p>
    <w:p w:rsidR="00A5015D" w:rsidRPr="009C297C" w:rsidRDefault="00A5015D" w:rsidP="00A5015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Pr="009C297C">
        <w:rPr>
          <w:rFonts w:ascii="Arial" w:hAnsi="Arial" w:cs="Arial"/>
        </w:rPr>
        <w:t>Diretoria Legislativa para os devidos fins.</w:t>
      </w:r>
    </w:p>
    <w:p w:rsidR="00A5015D" w:rsidRPr="009C297C" w:rsidRDefault="00265FC6" w:rsidP="00A5015D">
      <w:pPr>
        <w:pStyle w:val="Corpodetexto"/>
        <w:ind w:right="-288" w:firstLine="708"/>
        <w:rPr>
          <w:sz w:val="20"/>
        </w:rPr>
      </w:pPr>
      <w:r>
        <w:rPr>
          <w:sz w:val="20"/>
        </w:rPr>
        <w:t>Em 14</w:t>
      </w:r>
      <w:r w:rsidR="00A5015D" w:rsidRPr="009C297C">
        <w:rPr>
          <w:sz w:val="20"/>
        </w:rPr>
        <w:t xml:space="preserve"> de</w:t>
      </w:r>
      <w:r>
        <w:rPr>
          <w:sz w:val="20"/>
        </w:rPr>
        <w:t xml:space="preserve"> agosto</w:t>
      </w:r>
      <w:r w:rsidR="00A5015D" w:rsidRPr="009C297C">
        <w:rPr>
          <w:sz w:val="20"/>
        </w:rPr>
        <w:t xml:space="preserve"> de 2.01</w:t>
      </w:r>
      <w:r>
        <w:rPr>
          <w:sz w:val="20"/>
        </w:rPr>
        <w:t>5</w:t>
      </w:r>
      <w:r w:rsidR="00A5015D" w:rsidRPr="009C297C">
        <w:rPr>
          <w:sz w:val="20"/>
        </w:rPr>
        <w:t>.</w:t>
      </w:r>
    </w:p>
    <w:p w:rsidR="00A5015D" w:rsidRPr="009C297C" w:rsidRDefault="00A5015D" w:rsidP="00A5015D">
      <w:pPr>
        <w:pStyle w:val="Corpodetexto"/>
        <w:ind w:firstLine="1418"/>
        <w:rPr>
          <w:sz w:val="20"/>
        </w:rPr>
      </w:pPr>
    </w:p>
    <w:p w:rsidR="00A5015D" w:rsidRPr="009C297C" w:rsidRDefault="00A5015D" w:rsidP="00A5015D">
      <w:pPr>
        <w:pStyle w:val="Corpodetexto"/>
        <w:ind w:firstLine="1418"/>
        <w:rPr>
          <w:i/>
          <w:sz w:val="20"/>
        </w:rPr>
      </w:pPr>
    </w:p>
    <w:p w:rsidR="00A5015D" w:rsidRPr="009C297C" w:rsidRDefault="00A5015D" w:rsidP="00A5015D">
      <w:pPr>
        <w:pStyle w:val="Corpodetexto"/>
        <w:ind w:firstLine="1418"/>
        <w:rPr>
          <w:i/>
          <w:sz w:val="20"/>
        </w:rPr>
      </w:pPr>
    </w:p>
    <w:p w:rsidR="00A5015D" w:rsidRPr="009C297C" w:rsidRDefault="00A5015D" w:rsidP="00A5015D">
      <w:pPr>
        <w:ind w:firstLine="1134"/>
        <w:rPr>
          <w:rFonts w:ascii="Arial" w:hAnsi="Arial" w:cs="Arial"/>
        </w:rPr>
      </w:pPr>
      <w:r w:rsidRPr="009C297C">
        <w:rPr>
          <w:rFonts w:ascii="Arial" w:hAnsi="Arial" w:cs="Arial"/>
        </w:rPr>
        <w:t xml:space="preserve"> Claudio Roberto Velasquez</w:t>
      </w:r>
    </w:p>
    <w:p w:rsidR="00A5015D" w:rsidRPr="009C297C" w:rsidRDefault="00A5015D" w:rsidP="00A5015D">
      <w:pPr>
        <w:ind w:firstLine="1134"/>
        <w:rPr>
          <w:rFonts w:ascii="Arial" w:hAnsi="Arial" w:cs="Arial"/>
          <w:sz w:val="16"/>
          <w:szCs w:val="16"/>
        </w:rPr>
      </w:pPr>
      <w:r w:rsidRPr="009C297C">
        <w:rPr>
          <w:rFonts w:ascii="Arial" w:hAnsi="Arial" w:cs="Arial"/>
          <w:sz w:val="16"/>
          <w:szCs w:val="16"/>
        </w:rPr>
        <w:t>Procurador-Geral–OAB/RS 18.594</w:t>
      </w:r>
      <w:r w:rsidRPr="009C297C">
        <w:rPr>
          <w:rFonts w:ascii="Arial" w:hAnsi="Arial" w:cs="Arial"/>
          <w:sz w:val="16"/>
          <w:szCs w:val="16"/>
        </w:rPr>
        <w:tab/>
      </w:r>
    </w:p>
    <w:p w:rsidR="00A5015D" w:rsidRPr="009C297C" w:rsidRDefault="00A5015D" w:rsidP="00A5015D">
      <w:pPr>
        <w:pStyle w:val="Corpodetexto"/>
        <w:ind w:firstLine="1418"/>
        <w:rPr>
          <w:sz w:val="20"/>
        </w:rPr>
      </w:pPr>
    </w:p>
    <w:p w:rsidR="00A5015D" w:rsidRPr="009C297C" w:rsidRDefault="00A5015D" w:rsidP="00A5015D">
      <w:pPr>
        <w:jc w:val="both"/>
      </w:pPr>
      <w:r>
        <w:tab/>
      </w:r>
    </w:p>
    <w:p w:rsidR="00A5015D" w:rsidRPr="009C297C" w:rsidRDefault="00A5015D" w:rsidP="00A5015D">
      <w:pPr>
        <w:jc w:val="both"/>
        <w:rPr>
          <w:rFonts w:ascii="Arial" w:hAnsi="Arial"/>
        </w:rPr>
      </w:pPr>
    </w:p>
    <w:p w:rsidR="00E31C3D" w:rsidRDefault="00E31C3D"/>
    <w:sectPr w:rsidR="00E31C3D" w:rsidSect="009C297C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5D"/>
    <w:rsid w:val="00261726"/>
    <w:rsid w:val="00265FC6"/>
    <w:rsid w:val="006A4F39"/>
    <w:rsid w:val="00A5015D"/>
    <w:rsid w:val="00E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834D-BD3D-41BA-ADD8-6A62748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15D"/>
    <w:pPr>
      <w:keepNext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15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5015D"/>
    <w:pPr>
      <w:tabs>
        <w:tab w:val="center" w:pos="4153"/>
        <w:tab w:val="right" w:pos="8306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semiHidden/>
    <w:rsid w:val="00A501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5015D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A5015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2015-08-14T14:09:00Z</dcterms:created>
  <dcterms:modified xsi:type="dcterms:W3CDTF">2015-08-14T14:33:00Z</dcterms:modified>
</cp:coreProperties>
</file>