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2C" w:rsidRPr="0019352C" w:rsidRDefault="0019352C" w:rsidP="0019352C">
      <w:pPr>
        <w:pStyle w:val="Cabealho"/>
        <w:jc w:val="center"/>
        <w:rPr>
          <w:rFonts w:ascii="Arial" w:hAnsi="Arial" w:cs="Arial"/>
          <w:b/>
          <w:sz w:val="20"/>
        </w:rPr>
      </w:pPr>
      <w:r w:rsidRPr="0019352C">
        <w:rPr>
          <w:rFonts w:ascii="Arial" w:hAnsi="Arial" w:cs="Arial"/>
          <w:b/>
          <w:sz w:val="20"/>
        </w:rPr>
        <w:t>CÂMARA MUNICIPAL DE PORTO ALEGRE</w:t>
      </w:r>
    </w:p>
    <w:p w:rsidR="0019352C" w:rsidRPr="0019352C" w:rsidRDefault="0019352C" w:rsidP="0019352C">
      <w:pPr>
        <w:pStyle w:val="Cabealho"/>
        <w:jc w:val="center"/>
        <w:rPr>
          <w:rFonts w:ascii="Arial" w:hAnsi="Arial" w:cs="Arial"/>
          <w:sz w:val="20"/>
        </w:rPr>
      </w:pPr>
      <w:r w:rsidRPr="0019352C">
        <w:rPr>
          <w:rFonts w:ascii="Arial" w:hAnsi="Arial" w:cs="Arial"/>
          <w:b/>
          <w:sz w:val="20"/>
        </w:rPr>
        <w:t>PROCURADORIA</w:t>
      </w:r>
    </w:p>
    <w:p w:rsidR="0019352C" w:rsidRPr="0019352C" w:rsidRDefault="0019352C" w:rsidP="0019352C">
      <w:pPr>
        <w:pStyle w:val="Ttulo1"/>
        <w:rPr>
          <w:rFonts w:ascii="Arial" w:hAnsi="Arial" w:cs="Arial"/>
          <w:sz w:val="20"/>
        </w:rPr>
      </w:pPr>
    </w:p>
    <w:p w:rsidR="0019352C" w:rsidRPr="0019352C" w:rsidRDefault="0019352C" w:rsidP="0019352C">
      <w:pPr>
        <w:pStyle w:val="Ttulo1"/>
        <w:rPr>
          <w:rFonts w:ascii="Arial" w:hAnsi="Arial" w:cs="Arial"/>
          <w:sz w:val="20"/>
        </w:rPr>
      </w:pPr>
    </w:p>
    <w:p w:rsidR="0019352C" w:rsidRPr="0019352C" w:rsidRDefault="0019352C" w:rsidP="0019352C">
      <w:pPr>
        <w:pStyle w:val="Ttulo1"/>
        <w:rPr>
          <w:rFonts w:ascii="Arial" w:hAnsi="Arial" w:cs="Arial"/>
          <w:sz w:val="20"/>
        </w:rPr>
      </w:pPr>
      <w:r w:rsidRPr="0019352C">
        <w:rPr>
          <w:rFonts w:ascii="Arial" w:hAnsi="Arial" w:cs="Arial"/>
          <w:sz w:val="20"/>
        </w:rPr>
        <w:t xml:space="preserve">PARECER </w:t>
      </w:r>
      <w:r w:rsidRPr="0019352C">
        <w:rPr>
          <w:rFonts w:ascii="Arial" w:hAnsi="Arial" w:cs="Arial"/>
          <w:sz w:val="20"/>
        </w:rPr>
        <w:t xml:space="preserve">Nº </w:t>
      </w:r>
      <w:r>
        <w:rPr>
          <w:rFonts w:ascii="Arial" w:hAnsi="Arial" w:cs="Arial"/>
          <w:sz w:val="20"/>
        </w:rPr>
        <w:t>555/15.</w:t>
      </w:r>
    </w:p>
    <w:p w:rsidR="0019352C" w:rsidRPr="0019352C" w:rsidRDefault="0019352C" w:rsidP="0019352C">
      <w:pPr>
        <w:rPr>
          <w:rFonts w:ascii="Arial" w:hAnsi="Arial" w:cs="Arial"/>
          <w:sz w:val="20"/>
          <w:szCs w:val="20"/>
        </w:rPr>
      </w:pPr>
    </w:p>
    <w:p w:rsidR="0019352C" w:rsidRPr="0019352C" w:rsidRDefault="0019352C" w:rsidP="0019352C">
      <w:pPr>
        <w:ind w:left="4536"/>
        <w:rPr>
          <w:rFonts w:ascii="Arial" w:hAnsi="Arial" w:cs="Arial"/>
          <w:b/>
          <w:sz w:val="20"/>
          <w:szCs w:val="20"/>
        </w:rPr>
      </w:pPr>
    </w:p>
    <w:p w:rsidR="0019352C" w:rsidRPr="0019352C" w:rsidRDefault="0019352C" w:rsidP="0019352C">
      <w:pPr>
        <w:ind w:left="4536"/>
        <w:rPr>
          <w:rFonts w:ascii="Arial" w:hAnsi="Arial" w:cs="Arial"/>
          <w:b/>
          <w:sz w:val="20"/>
          <w:szCs w:val="20"/>
        </w:rPr>
      </w:pPr>
      <w:r w:rsidRPr="0019352C">
        <w:rPr>
          <w:rFonts w:ascii="Arial" w:hAnsi="Arial" w:cs="Arial"/>
          <w:b/>
          <w:sz w:val="20"/>
          <w:szCs w:val="20"/>
        </w:rPr>
        <w:t xml:space="preserve">PROCESSO Nº </w:t>
      </w:r>
      <w:r w:rsidRPr="0019352C">
        <w:rPr>
          <w:rFonts w:ascii="Arial" w:hAnsi="Arial" w:cs="Arial"/>
          <w:b/>
          <w:sz w:val="20"/>
          <w:szCs w:val="20"/>
        </w:rPr>
        <w:t>1802</w:t>
      </w:r>
      <w:r w:rsidRPr="0019352C">
        <w:rPr>
          <w:rFonts w:ascii="Arial" w:hAnsi="Arial" w:cs="Arial"/>
          <w:b/>
          <w:sz w:val="20"/>
          <w:szCs w:val="20"/>
        </w:rPr>
        <w:t>/1</w:t>
      </w:r>
      <w:r w:rsidRPr="0019352C">
        <w:rPr>
          <w:rFonts w:ascii="Arial" w:hAnsi="Arial" w:cs="Arial"/>
          <w:b/>
          <w:sz w:val="20"/>
          <w:szCs w:val="20"/>
        </w:rPr>
        <w:t>5</w:t>
      </w:r>
      <w:r w:rsidRPr="0019352C">
        <w:rPr>
          <w:rFonts w:ascii="Arial" w:hAnsi="Arial" w:cs="Arial"/>
          <w:b/>
          <w:sz w:val="20"/>
          <w:szCs w:val="20"/>
        </w:rPr>
        <w:t>.</w:t>
      </w:r>
    </w:p>
    <w:p w:rsidR="0019352C" w:rsidRPr="0019352C" w:rsidRDefault="0019352C" w:rsidP="0019352C">
      <w:pPr>
        <w:ind w:left="4536"/>
        <w:rPr>
          <w:rFonts w:ascii="Arial" w:hAnsi="Arial" w:cs="Arial"/>
          <w:b/>
          <w:sz w:val="20"/>
          <w:szCs w:val="20"/>
        </w:rPr>
      </w:pPr>
      <w:r w:rsidRPr="0019352C">
        <w:rPr>
          <w:rFonts w:ascii="Arial" w:hAnsi="Arial" w:cs="Arial"/>
          <w:b/>
          <w:sz w:val="20"/>
          <w:szCs w:val="20"/>
        </w:rPr>
        <w:t>PL</w:t>
      </w:r>
      <w:r w:rsidRPr="0019352C">
        <w:rPr>
          <w:rFonts w:ascii="Arial" w:hAnsi="Arial" w:cs="Arial"/>
          <w:b/>
          <w:sz w:val="20"/>
          <w:szCs w:val="20"/>
        </w:rPr>
        <w:t>C</w:t>
      </w:r>
      <w:r w:rsidRPr="0019352C">
        <w:rPr>
          <w:rFonts w:ascii="Arial" w:hAnsi="Arial" w:cs="Arial"/>
          <w:b/>
          <w:sz w:val="20"/>
          <w:szCs w:val="20"/>
        </w:rPr>
        <w:t xml:space="preserve">L </w:t>
      </w:r>
      <w:r w:rsidRPr="0019352C">
        <w:rPr>
          <w:rFonts w:ascii="Arial" w:hAnsi="Arial" w:cs="Arial"/>
          <w:b/>
          <w:sz w:val="20"/>
          <w:szCs w:val="20"/>
        </w:rPr>
        <w:t xml:space="preserve">              </w:t>
      </w:r>
      <w:r w:rsidRPr="0019352C">
        <w:rPr>
          <w:rFonts w:ascii="Arial" w:hAnsi="Arial" w:cs="Arial"/>
          <w:b/>
          <w:sz w:val="20"/>
          <w:szCs w:val="20"/>
        </w:rPr>
        <w:t xml:space="preserve">Nº </w:t>
      </w:r>
      <w:r w:rsidRPr="0019352C">
        <w:rPr>
          <w:rFonts w:ascii="Arial" w:hAnsi="Arial" w:cs="Arial"/>
          <w:b/>
          <w:sz w:val="20"/>
          <w:szCs w:val="20"/>
        </w:rPr>
        <w:t xml:space="preserve"> 20</w:t>
      </w:r>
      <w:r w:rsidRPr="0019352C">
        <w:rPr>
          <w:rFonts w:ascii="Arial" w:hAnsi="Arial" w:cs="Arial"/>
          <w:b/>
          <w:sz w:val="20"/>
          <w:szCs w:val="20"/>
        </w:rPr>
        <w:t>/1</w:t>
      </w:r>
      <w:r w:rsidRPr="0019352C">
        <w:rPr>
          <w:rFonts w:ascii="Arial" w:hAnsi="Arial" w:cs="Arial"/>
          <w:b/>
          <w:sz w:val="20"/>
          <w:szCs w:val="20"/>
        </w:rPr>
        <w:t>5</w:t>
      </w:r>
      <w:r w:rsidRPr="0019352C">
        <w:rPr>
          <w:rFonts w:ascii="Arial" w:hAnsi="Arial" w:cs="Arial"/>
          <w:b/>
          <w:sz w:val="20"/>
          <w:szCs w:val="20"/>
        </w:rPr>
        <w:t>.</w:t>
      </w:r>
    </w:p>
    <w:p w:rsidR="0019352C" w:rsidRPr="00B62FE4" w:rsidRDefault="0019352C" w:rsidP="0019352C">
      <w:pPr>
        <w:rPr>
          <w:rFonts w:ascii="Arial" w:hAnsi="Arial" w:cs="Arial"/>
        </w:rPr>
      </w:pPr>
    </w:p>
    <w:p w:rsidR="0019352C" w:rsidRPr="009D4467" w:rsidRDefault="0019352C" w:rsidP="0019352C">
      <w:pPr>
        <w:jc w:val="both"/>
        <w:rPr>
          <w:rFonts w:ascii="Arial (W1)" w:hAnsi="Arial (W1)" w:cs="Arial"/>
          <w:sz w:val="20"/>
          <w:szCs w:val="20"/>
        </w:rPr>
      </w:pPr>
      <w:r w:rsidRPr="00344AF4"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altera a Lei Complementar nº 560/07 - que institui, no Município de Porto Alegre, o Programa de Incentivos ao Uso de Energia Solar nas Edificações -, obrigando, </w:t>
      </w:r>
      <w:r w:rsidR="0002160F">
        <w:rPr>
          <w:rFonts w:ascii="Arial" w:hAnsi="Arial" w:cs="Arial"/>
          <w:sz w:val="20"/>
          <w:szCs w:val="20"/>
        </w:rPr>
        <w:t>nas edificações</w:t>
      </w:r>
      <w:r>
        <w:rPr>
          <w:rFonts w:ascii="Arial" w:hAnsi="Arial" w:cs="Arial"/>
          <w:sz w:val="20"/>
          <w:szCs w:val="20"/>
        </w:rPr>
        <w:t xml:space="preserve"> de propriedade do Município de Porto Alegre, a utilização de energia solar fotovoltaica que atenda a, no mínimo, 50 % (cinquenta por cento) de sua demanda de energia elétrica</w:t>
      </w:r>
      <w:r w:rsidRPr="009D4467">
        <w:rPr>
          <w:rFonts w:ascii="Arial (W1)" w:hAnsi="Arial (W1)" w:cs="Arial"/>
          <w:sz w:val="20"/>
          <w:szCs w:val="20"/>
        </w:rPr>
        <w:t>.</w:t>
      </w:r>
    </w:p>
    <w:p w:rsidR="0019352C" w:rsidRPr="009D4467" w:rsidRDefault="0019352C" w:rsidP="0019352C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19352C" w:rsidRPr="009D4467" w:rsidRDefault="0019352C" w:rsidP="0019352C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19352C" w:rsidRPr="009D4467" w:rsidRDefault="0019352C" w:rsidP="0019352C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 w:rsidRPr="009D4467">
        <w:rPr>
          <w:rFonts w:ascii="Arial (W1)" w:hAnsi="Arial (W1)" w:cs="Arial"/>
          <w:sz w:val="20"/>
          <w:szCs w:val="20"/>
        </w:rPr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19352C" w:rsidRPr="009D4467" w:rsidRDefault="0019352C" w:rsidP="0019352C">
      <w:pPr>
        <w:pStyle w:val="Corpodetexto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19352C" w:rsidRPr="009D4467" w:rsidRDefault="0019352C" w:rsidP="0019352C">
      <w:pPr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19352C" w:rsidRPr="009D4467" w:rsidRDefault="0019352C" w:rsidP="0019352C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/>
          <w:sz w:val="20"/>
        </w:rPr>
        <w:t xml:space="preserve">Contudo, a proposição tem conteúdo normativo que implica interferência na </w:t>
      </w:r>
      <w:r w:rsidR="00253133">
        <w:rPr>
          <w:rFonts w:ascii="Arial (W1)" w:hAnsi="Arial (W1)"/>
          <w:sz w:val="20"/>
        </w:rPr>
        <w:t>gestão de bens públicos</w:t>
      </w:r>
      <w:r w:rsidRPr="009D4467"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 w:rsidRPr="009D4467">
        <w:rPr>
          <w:rFonts w:ascii="Arial (W1)" w:hAnsi="Arial (W1)"/>
          <w:sz w:val="20"/>
        </w:rPr>
        <w:t xml:space="preserve">competência privativa </w:t>
      </w:r>
      <w:r>
        <w:rPr>
          <w:rFonts w:ascii="Arial (W1)" w:hAnsi="Arial (W1)"/>
          <w:sz w:val="20"/>
        </w:rPr>
        <w:t>a</w:t>
      </w:r>
      <w:r w:rsidRPr="009D4467">
        <w:rPr>
          <w:rFonts w:ascii="Arial (W1)" w:hAnsi="Arial (W1)" w:cs="Arial"/>
          <w:sz w:val="20"/>
          <w:szCs w:val="20"/>
        </w:rPr>
        <w:t>o Chefe do Poder Executivo para realizar a gestão a</w:t>
      </w:r>
      <w:r w:rsidR="00253133">
        <w:rPr>
          <w:rFonts w:ascii="Arial (W1)" w:hAnsi="Arial (W1)" w:cs="Arial"/>
          <w:sz w:val="20"/>
          <w:szCs w:val="20"/>
        </w:rPr>
        <w:t xml:space="preserve"> administraç</w:t>
      </w:r>
      <w:r w:rsidRPr="009D4467">
        <w:rPr>
          <w:rFonts w:ascii="Arial (W1)" w:hAnsi="Arial (W1)" w:cs="Arial"/>
          <w:sz w:val="20"/>
          <w:szCs w:val="20"/>
        </w:rPr>
        <w:t xml:space="preserve">ão </w:t>
      </w:r>
      <w:r w:rsidR="00253133">
        <w:rPr>
          <w:rFonts w:ascii="Arial (W1)" w:hAnsi="Arial (W1)" w:cs="Arial"/>
          <w:sz w:val="20"/>
          <w:szCs w:val="20"/>
        </w:rPr>
        <w:t>do M</w:t>
      </w:r>
      <w:r>
        <w:rPr>
          <w:rFonts w:ascii="Arial (W1)" w:hAnsi="Arial (W1)" w:cs="Arial"/>
          <w:sz w:val="20"/>
          <w:szCs w:val="20"/>
        </w:rPr>
        <w:t>unic</w:t>
      </w:r>
      <w:r w:rsidR="00253133">
        <w:rPr>
          <w:rFonts w:ascii="Arial (W1)" w:hAnsi="Arial (W1)" w:cs="Arial"/>
          <w:sz w:val="20"/>
          <w:szCs w:val="20"/>
        </w:rPr>
        <w:t>ípio</w:t>
      </w:r>
      <w:r>
        <w:rPr>
          <w:rFonts w:ascii="Arial (W1)" w:hAnsi="Arial (W1)" w:cs="Arial"/>
          <w:sz w:val="20"/>
          <w:szCs w:val="20"/>
        </w:rPr>
        <w:t xml:space="preserve"> (</w:t>
      </w:r>
      <w:r w:rsidRPr="009D4467">
        <w:rPr>
          <w:rFonts w:ascii="Arial (W1)" w:hAnsi="Arial (W1)" w:cs="Arial"/>
          <w:sz w:val="20"/>
          <w:szCs w:val="20"/>
        </w:rPr>
        <w:t>LOMPA, artigo 94, inciso IV).</w:t>
      </w:r>
    </w:p>
    <w:p w:rsidR="0019352C" w:rsidRPr="002E1692" w:rsidRDefault="0019352C" w:rsidP="0019352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E1692">
        <w:rPr>
          <w:rFonts w:ascii="Arial" w:hAnsi="Arial" w:cs="Arial"/>
          <w:sz w:val="20"/>
          <w:szCs w:val="20"/>
        </w:rPr>
        <w:t>É o parecer,</w:t>
      </w:r>
      <w:r w:rsidRPr="002E1692">
        <w:rPr>
          <w:rFonts w:ascii="Arial" w:hAnsi="Arial" w:cs="Arial"/>
          <w:i/>
          <w:sz w:val="20"/>
          <w:szCs w:val="20"/>
        </w:rPr>
        <w:t xml:space="preserve"> sub censura</w:t>
      </w:r>
      <w:r w:rsidRPr="002E1692">
        <w:rPr>
          <w:rFonts w:ascii="Arial" w:hAnsi="Arial" w:cs="Arial"/>
          <w:sz w:val="20"/>
          <w:szCs w:val="20"/>
        </w:rPr>
        <w:t>.</w:t>
      </w:r>
    </w:p>
    <w:p w:rsidR="0019352C" w:rsidRPr="003D173D" w:rsidRDefault="0019352C" w:rsidP="0019352C">
      <w:pPr>
        <w:pStyle w:val="Corpodetexto"/>
        <w:ind w:firstLine="708"/>
        <w:jc w:val="both"/>
        <w:rPr>
          <w:i/>
          <w:sz w:val="20"/>
        </w:rPr>
      </w:pPr>
    </w:p>
    <w:p w:rsidR="0019352C" w:rsidRPr="003D173D" w:rsidRDefault="0019352C" w:rsidP="0019352C">
      <w:pPr>
        <w:ind w:left="708"/>
        <w:jc w:val="both"/>
        <w:rPr>
          <w:rFonts w:ascii="Arial" w:hAnsi="Arial" w:cs="Arial"/>
          <w:sz w:val="20"/>
          <w:szCs w:val="20"/>
        </w:rPr>
      </w:pPr>
      <w:r w:rsidRPr="003D173D">
        <w:rPr>
          <w:rFonts w:ascii="Arial" w:hAnsi="Arial" w:cs="Arial"/>
          <w:sz w:val="20"/>
          <w:szCs w:val="20"/>
        </w:rPr>
        <w:t>Á Diretoria Legislativa para os devidos fins.</w:t>
      </w:r>
    </w:p>
    <w:p w:rsidR="0019352C" w:rsidRPr="003D173D" w:rsidRDefault="0019352C" w:rsidP="0019352C">
      <w:pPr>
        <w:pStyle w:val="Corpodetexto"/>
        <w:ind w:right="-288" w:firstLine="708"/>
        <w:rPr>
          <w:sz w:val="20"/>
        </w:rPr>
      </w:pPr>
      <w:r w:rsidRPr="003D173D">
        <w:rPr>
          <w:sz w:val="20"/>
        </w:rPr>
        <w:t xml:space="preserve">Em </w:t>
      </w:r>
      <w:r>
        <w:rPr>
          <w:sz w:val="20"/>
        </w:rPr>
        <w:t>30</w:t>
      </w:r>
      <w:r w:rsidRPr="003D173D">
        <w:rPr>
          <w:sz w:val="20"/>
        </w:rPr>
        <w:t xml:space="preserve"> de</w:t>
      </w:r>
      <w:r>
        <w:rPr>
          <w:sz w:val="20"/>
        </w:rPr>
        <w:t xml:space="preserve"> setembro</w:t>
      </w:r>
      <w:r w:rsidRPr="003D173D">
        <w:rPr>
          <w:sz w:val="20"/>
        </w:rPr>
        <w:t xml:space="preserve"> de 2.01</w:t>
      </w:r>
      <w:r>
        <w:rPr>
          <w:sz w:val="20"/>
        </w:rPr>
        <w:t>5</w:t>
      </w:r>
      <w:r w:rsidRPr="003D173D">
        <w:rPr>
          <w:sz w:val="20"/>
        </w:rPr>
        <w:t>.</w:t>
      </w:r>
    </w:p>
    <w:p w:rsidR="0019352C" w:rsidRPr="003D173D" w:rsidRDefault="0019352C" w:rsidP="0019352C">
      <w:pPr>
        <w:pStyle w:val="Corpodetexto"/>
        <w:ind w:firstLine="1418"/>
        <w:rPr>
          <w:sz w:val="20"/>
        </w:rPr>
      </w:pPr>
    </w:p>
    <w:p w:rsidR="0019352C" w:rsidRPr="003D173D" w:rsidRDefault="0019352C" w:rsidP="0019352C">
      <w:pPr>
        <w:pStyle w:val="Corpodetexto"/>
        <w:ind w:firstLine="1418"/>
        <w:rPr>
          <w:i/>
          <w:sz w:val="20"/>
        </w:rPr>
      </w:pPr>
      <w:bookmarkStart w:id="0" w:name="_GoBack"/>
      <w:bookmarkEnd w:id="0"/>
    </w:p>
    <w:p w:rsidR="0019352C" w:rsidRPr="00E63391" w:rsidRDefault="0019352C" w:rsidP="0019352C">
      <w:pPr>
        <w:pStyle w:val="Corpodetexto"/>
        <w:ind w:firstLine="1418"/>
        <w:rPr>
          <w:i/>
          <w:sz w:val="20"/>
        </w:rPr>
      </w:pPr>
    </w:p>
    <w:p w:rsidR="0019352C" w:rsidRPr="0076784A" w:rsidRDefault="0019352C" w:rsidP="0019352C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</w:t>
      </w:r>
      <w:r w:rsidRPr="0076784A">
        <w:rPr>
          <w:rFonts w:ascii="Arial" w:hAnsi="Arial" w:cs="Arial"/>
          <w:sz w:val="20"/>
          <w:szCs w:val="20"/>
        </w:rPr>
        <w:t>Claudio Roberto Velasquez</w:t>
      </w:r>
    </w:p>
    <w:p w:rsidR="0019352C" w:rsidRPr="0076784A" w:rsidRDefault="0019352C" w:rsidP="0019352C">
      <w:pPr>
        <w:ind w:firstLine="1134"/>
        <w:rPr>
          <w:rFonts w:ascii="Arial" w:hAnsi="Arial" w:cs="Arial"/>
          <w:sz w:val="16"/>
          <w:szCs w:val="16"/>
        </w:rPr>
      </w:pPr>
      <w:r w:rsidRPr="0076784A">
        <w:rPr>
          <w:rFonts w:ascii="Arial" w:hAnsi="Arial" w:cs="Arial"/>
          <w:sz w:val="16"/>
          <w:szCs w:val="16"/>
        </w:rPr>
        <w:t>Procurador-Geral–OAB/RS 18.594</w:t>
      </w:r>
      <w:r w:rsidRPr="0076784A">
        <w:rPr>
          <w:rFonts w:ascii="Arial" w:hAnsi="Arial" w:cs="Arial"/>
          <w:sz w:val="16"/>
          <w:szCs w:val="16"/>
        </w:rPr>
        <w:tab/>
      </w:r>
    </w:p>
    <w:p w:rsidR="0019352C" w:rsidRPr="0076784A" w:rsidRDefault="0019352C" w:rsidP="0019352C">
      <w:pPr>
        <w:pStyle w:val="Corpodetexto"/>
        <w:ind w:firstLine="1418"/>
        <w:rPr>
          <w:sz w:val="20"/>
        </w:rPr>
      </w:pPr>
    </w:p>
    <w:p w:rsidR="0019352C" w:rsidRDefault="0019352C" w:rsidP="0019352C">
      <w:pPr>
        <w:pStyle w:val="Corpodetexto"/>
        <w:ind w:firstLine="708"/>
      </w:pPr>
    </w:p>
    <w:p w:rsidR="0019352C" w:rsidRPr="00344AF4" w:rsidRDefault="0019352C" w:rsidP="0019352C">
      <w:pPr>
        <w:rPr>
          <w:rFonts w:ascii="Arial" w:hAnsi="Arial" w:cs="Arial"/>
          <w:sz w:val="20"/>
          <w:szCs w:val="20"/>
        </w:rPr>
      </w:pPr>
    </w:p>
    <w:p w:rsidR="0019352C" w:rsidRPr="00344AF4" w:rsidRDefault="0019352C" w:rsidP="0019352C">
      <w:pPr>
        <w:rPr>
          <w:rFonts w:ascii="Arial" w:hAnsi="Arial" w:cs="Arial"/>
          <w:sz w:val="20"/>
          <w:szCs w:val="20"/>
        </w:rPr>
      </w:pPr>
    </w:p>
    <w:p w:rsidR="0019352C" w:rsidRDefault="0019352C" w:rsidP="0019352C"/>
    <w:p w:rsidR="0019352C" w:rsidRDefault="0019352C" w:rsidP="0019352C"/>
    <w:p w:rsidR="00C01551" w:rsidRDefault="00C01551"/>
    <w:sectPr w:rsidR="00C01551" w:rsidSect="0000194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2C"/>
    <w:rsid w:val="0000194A"/>
    <w:rsid w:val="0002160F"/>
    <w:rsid w:val="0019352C"/>
    <w:rsid w:val="00253133"/>
    <w:rsid w:val="00C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2019-1A5E-4E57-AB8E-44F7CB9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352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352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352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1935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352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9352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2015-09-30T18:24:00Z</dcterms:created>
  <dcterms:modified xsi:type="dcterms:W3CDTF">2015-09-30T18:36:00Z</dcterms:modified>
</cp:coreProperties>
</file>