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796" w:rsidRPr="00E51796" w:rsidRDefault="00E51796" w:rsidP="00E51796">
      <w:pPr>
        <w:pStyle w:val="Cabealho"/>
        <w:jc w:val="center"/>
        <w:rPr>
          <w:rFonts w:ascii="Arial" w:hAnsi="Arial"/>
          <w:b/>
          <w:sz w:val="20"/>
        </w:rPr>
      </w:pPr>
      <w:r w:rsidRPr="00E51796">
        <w:rPr>
          <w:rFonts w:ascii="Arial" w:hAnsi="Arial"/>
          <w:b/>
          <w:sz w:val="20"/>
        </w:rPr>
        <w:t>CÂMARA MUNICIPAL DE PORTO ALEGRE</w:t>
      </w:r>
    </w:p>
    <w:p w:rsidR="00E51796" w:rsidRPr="00E51796" w:rsidRDefault="00E51796" w:rsidP="00E51796">
      <w:pPr>
        <w:pStyle w:val="Cabealho"/>
        <w:jc w:val="center"/>
        <w:rPr>
          <w:rFonts w:ascii="Arial" w:hAnsi="Arial"/>
          <w:b/>
          <w:sz w:val="20"/>
        </w:rPr>
      </w:pPr>
      <w:r w:rsidRPr="00E51796">
        <w:rPr>
          <w:rFonts w:ascii="Arial" w:hAnsi="Arial"/>
          <w:b/>
          <w:sz w:val="20"/>
        </w:rPr>
        <w:t>PROCURADORIA</w:t>
      </w:r>
    </w:p>
    <w:p w:rsidR="00E51796" w:rsidRPr="00E51796" w:rsidRDefault="00E51796" w:rsidP="00E51796">
      <w:pPr>
        <w:pStyle w:val="Cabealho"/>
        <w:jc w:val="center"/>
        <w:rPr>
          <w:rFonts w:ascii="Arial" w:hAnsi="Arial"/>
          <w:sz w:val="20"/>
        </w:rPr>
      </w:pPr>
    </w:p>
    <w:p w:rsidR="00E51796" w:rsidRPr="00E51796" w:rsidRDefault="00E51796" w:rsidP="00E51796">
      <w:pPr>
        <w:pStyle w:val="Ttulo1"/>
        <w:rPr>
          <w:rFonts w:ascii="Arial" w:hAnsi="Arial" w:cs="Arial"/>
          <w:sz w:val="20"/>
        </w:rPr>
      </w:pPr>
      <w:r w:rsidRPr="00E51796">
        <w:rPr>
          <w:rFonts w:ascii="Arial" w:hAnsi="Arial" w:cs="Arial"/>
          <w:sz w:val="20"/>
        </w:rPr>
        <w:t xml:space="preserve">PARECER Nº </w:t>
      </w:r>
      <w:r w:rsidRPr="00E51796">
        <w:rPr>
          <w:rFonts w:ascii="Arial" w:hAnsi="Arial" w:cs="Arial"/>
          <w:sz w:val="20"/>
        </w:rPr>
        <w:t>530</w:t>
      </w:r>
      <w:r w:rsidRPr="00E51796">
        <w:rPr>
          <w:rFonts w:ascii="Arial" w:hAnsi="Arial" w:cs="Arial"/>
          <w:sz w:val="20"/>
        </w:rPr>
        <w:t>/1</w:t>
      </w:r>
      <w:r w:rsidRPr="00E51796">
        <w:rPr>
          <w:rFonts w:ascii="Arial" w:hAnsi="Arial" w:cs="Arial"/>
          <w:sz w:val="20"/>
        </w:rPr>
        <w:t>5</w:t>
      </w:r>
      <w:r w:rsidRPr="00E51796">
        <w:rPr>
          <w:rFonts w:ascii="Arial" w:hAnsi="Arial" w:cs="Arial"/>
          <w:sz w:val="20"/>
        </w:rPr>
        <w:t>.</w:t>
      </w:r>
    </w:p>
    <w:p w:rsidR="00E51796" w:rsidRPr="00E51796" w:rsidRDefault="00E51796" w:rsidP="00E51796">
      <w:pPr>
        <w:ind w:left="4536"/>
        <w:rPr>
          <w:rFonts w:ascii="Arial" w:hAnsi="Arial"/>
          <w:b/>
          <w:sz w:val="20"/>
          <w:szCs w:val="20"/>
        </w:rPr>
      </w:pPr>
    </w:p>
    <w:p w:rsidR="00E51796" w:rsidRPr="00E51796" w:rsidRDefault="00E51796" w:rsidP="00E51796">
      <w:pPr>
        <w:ind w:left="4536"/>
        <w:rPr>
          <w:rFonts w:ascii="Arial" w:hAnsi="Arial"/>
          <w:b/>
          <w:sz w:val="20"/>
          <w:szCs w:val="20"/>
        </w:rPr>
      </w:pPr>
      <w:r w:rsidRPr="00E51796">
        <w:rPr>
          <w:rFonts w:ascii="Arial" w:hAnsi="Arial"/>
          <w:b/>
          <w:sz w:val="20"/>
          <w:szCs w:val="20"/>
        </w:rPr>
        <w:t xml:space="preserve">PROCESSO  Nº  </w:t>
      </w:r>
      <w:r w:rsidRPr="00E51796">
        <w:rPr>
          <w:rFonts w:ascii="Arial" w:hAnsi="Arial"/>
          <w:b/>
          <w:sz w:val="20"/>
          <w:szCs w:val="20"/>
        </w:rPr>
        <w:t>1892</w:t>
      </w:r>
      <w:r w:rsidRPr="00E51796">
        <w:rPr>
          <w:rFonts w:ascii="Arial" w:hAnsi="Arial"/>
          <w:b/>
          <w:sz w:val="20"/>
          <w:szCs w:val="20"/>
        </w:rPr>
        <w:t>/1</w:t>
      </w:r>
      <w:r w:rsidRPr="00E51796">
        <w:rPr>
          <w:rFonts w:ascii="Arial" w:hAnsi="Arial"/>
          <w:b/>
          <w:sz w:val="20"/>
          <w:szCs w:val="20"/>
        </w:rPr>
        <w:t>5</w:t>
      </w:r>
      <w:r w:rsidRPr="00E51796">
        <w:rPr>
          <w:rFonts w:ascii="Arial" w:hAnsi="Arial"/>
          <w:b/>
          <w:sz w:val="20"/>
          <w:szCs w:val="20"/>
        </w:rPr>
        <w:t>.</w:t>
      </w:r>
    </w:p>
    <w:p w:rsidR="00E51796" w:rsidRPr="00E51796" w:rsidRDefault="00E51796" w:rsidP="00E51796">
      <w:pPr>
        <w:ind w:left="4536"/>
        <w:rPr>
          <w:rFonts w:ascii="Arial" w:hAnsi="Arial"/>
          <w:b/>
          <w:sz w:val="20"/>
          <w:szCs w:val="20"/>
        </w:rPr>
      </w:pPr>
      <w:r w:rsidRPr="00E51796">
        <w:rPr>
          <w:rFonts w:ascii="Arial" w:hAnsi="Arial"/>
          <w:b/>
          <w:sz w:val="20"/>
          <w:szCs w:val="20"/>
        </w:rPr>
        <w:t xml:space="preserve">PLL                Nº   </w:t>
      </w:r>
      <w:r w:rsidRPr="00E51796">
        <w:rPr>
          <w:rFonts w:ascii="Arial" w:hAnsi="Arial"/>
          <w:b/>
          <w:sz w:val="20"/>
          <w:szCs w:val="20"/>
        </w:rPr>
        <w:t xml:space="preserve"> 177</w:t>
      </w:r>
      <w:r w:rsidRPr="00E51796">
        <w:rPr>
          <w:rFonts w:ascii="Arial" w:hAnsi="Arial"/>
          <w:b/>
          <w:sz w:val="20"/>
          <w:szCs w:val="20"/>
        </w:rPr>
        <w:t>/1</w:t>
      </w:r>
      <w:r w:rsidRPr="00E51796">
        <w:rPr>
          <w:rFonts w:ascii="Arial" w:hAnsi="Arial"/>
          <w:b/>
          <w:sz w:val="20"/>
          <w:szCs w:val="20"/>
        </w:rPr>
        <w:t>5</w:t>
      </w:r>
      <w:r w:rsidRPr="00E51796">
        <w:rPr>
          <w:rFonts w:ascii="Arial" w:hAnsi="Arial"/>
          <w:b/>
          <w:sz w:val="20"/>
          <w:szCs w:val="20"/>
        </w:rPr>
        <w:t>.</w:t>
      </w:r>
    </w:p>
    <w:p w:rsidR="00E51796" w:rsidRPr="00E51796" w:rsidRDefault="00E51796" w:rsidP="00E51796">
      <w:pPr>
        <w:pStyle w:val="Cabealho"/>
        <w:jc w:val="center"/>
        <w:rPr>
          <w:rFonts w:ascii="Arial" w:hAnsi="Arial"/>
          <w:b/>
          <w:sz w:val="20"/>
        </w:rPr>
      </w:pPr>
    </w:p>
    <w:p w:rsidR="00E51796" w:rsidRPr="00E51796" w:rsidRDefault="00E51796" w:rsidP="00E51796">
      <w:pPr>
        <w:pStyle w:val="Ttulo1"/>
        <w:jc w:val="center"/>
        <w:rPr>
          <w:rFonts w:ascii="Arial" w:hAnsi="Arial"/>
          <w:sz w:val="20"/>
        </w:rPr>
      </w:pPr>
    </w:p>
    <w:p w:rsidR="00E51796" w:rsidRPr="00E51796" w:rsidRDefault="00E51796" w:rsidP="00E51796">
      <w:pPr>
        <w:pStyle w:val="Ttulo1"/>
        <w:rPr>
          <w:sz w:val="20"/>
        </w:rPr>
      </w:pPr>
      <w:r w:rsidRPr="00E51796">
        <w:rPr>
          <w:sz w:val="20"/>
        </w:rPr>
        <w:tab/>
      </w:r>
      <w:r w:rsidRPr="00E51796">
        <w:rPr>
          <w:sz w:val="20"/>
        </w:rPr>
        <w:tab/>
      </w:r>
    </w:p>
    <w:p w:rsidR="00E51796" w:rsidRPr="008F7DC3" w:rsidRDefault="00E51796" w:rsidP="00E51796">
      <w:pPr>
        <w:jc w:val="both"/>
        <w:rPr>
          <w:rFonts w:ascii="Arial" w:hAnsi="Arial" w:cs="Arial"/>
          <w:sz w:val="20"/>
          <w:szCs w:val="20"/>
          <w:u w:val="single"/>
        </w:rPr>
      </w:pPr>
      <w:r w:rsidRPr="004B479D">
        <w:rPr>
          <w:rFonts w:ascii="Arial" w:hAnsi="Arial" w:cs="Arial"/>
          <w:b/>
          <w:sz w:val="20"/>
          <w:szCs w:val="20"/>
        </w:rPr>
        <w:tab/>
      </w:r>
      <w:r w:rsidRPr="004B479D"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obriga </w:t>
      </w:r>
      <w:r>
        <w:rPr>
          <w:rFonts w:ascii="Arial" w:hAnsi="Arial" w:cs="Arial"/>
          <w:sz w:val="20"/>
          <w:szCs w:val="20"/>
        </w:rPr>
        <w:t xml:space="preserve">creches </w:t>
      </w:r>
      <w:r>
        <w:rPr>
          <w:rFonts w:ascii="Arial" w:hAnsi="Arial" w:cs="Arial"/>
          <w:sz w:val="20"/>
          <w:szCs w:val="20"/>
        </w:rPr>
        <w:t xml:space="preserve">conveniadas com o Município de Porto Alegre </w:t>
      </w:r>
      <w:r w:rsidR="00CF0E8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funcionar de segundas-feiras à sextas-feiras, até as 22 hs. (vinte e duas horas), e, nas regiões e em quantidades que especifica, nos sábados e domingos.</w:t>
      </w:r>
    </w:p>
    <w:p w:rsidR="00E51796" w:rsidRPr="008F7B71" w:rsidRDefault="00E51796" w:rsidP="00E51796">
      <w:pPr>
        <w:pStyle w:val="Corpodetexto"/>
        <w:ind w:firstLine="708"/>
        <w:rPr>
          <w:rFonts w:cs="Arial"/>
          <w:sz w:val="20"/>
        </w:rPr>
      </w:pPr>
      <w:r w:rsidRPr="004B479D">
        <w:rPr>
          <w:sz w:val="20"/>
        </w:rPr>
        <w:t xml:space="preserve">Consoante dispõe a Constituição da República, </w:t>
      </w:r>
      <w:r w:rsidRPr="008F7B71">
        <w:rPr>
          <w:rFonts w:cs="Arial"/>
          <w:sz w:val="20"/>
        </w:rPr>
        <w:t>é da competência dos Municípios legislar sobre assuntos de interesse local (art. 30, inciso I).</w:t>
      </w:r>
    </w:p>
    <w:p w:rsidR="00E51796" w:rsidRPr="006F7EA8" w:rsidRDefault="00E51796" w:rsidP="00E51796">
      <w:pPr>
        <w:pStyle w:val="Recuodecorpodetexto2"/>
        <w:spacing w:after="0" w:line="240" w:lineRule="auto"/>
        <w:ind w:left="0" w:firstLine="708"/>
        <w:jc w:val="both"/>
        <w:rPr>
          <w:rFonts w:ascii="Arial" w:hAnsi="Arial" w:cs="Arial"/>
          <w:sz w:val="20"/>
        </w:rPr>
      </w:pPr>
      <w:r w:rsidRPr="006F7EA8">
        <w:rPr>
          <w:rFonts w:ascii="Arial" w:hAnsi="Arial" w:cs="Arial"/>
          <w:sz w:val="20"/>
        </w:rPr>
        <w:t>Estatui, ainda, que é dever da sociedade e do Estado assegurar a proteção da criança e ao adolescente, com absoluta prioridade (art. 227).</w:t>
      </w:r>
    </w:p>
    <w:p w:rsidR="00E51796" w:rsidRPr="006F7EA8" w:rsidRDefault="00E51796" w:rsidP="00E51796">
      <w:pPr>
        <w:pStyle w:val="Corpodetexto2"/>
        <w:spacing w:after="0" w:line="240" w:lineRule="auto"/>
        <w:jc w:val="both"/>
        <w:rPr>
          <w:rFonts w:ascii="Arial" w:hAnsi="Arial" w:cs="Arial"/>
          <w:sz w:val="20"/>
        </w:rPr>
      </w:pPr>
      <w:r w:rsidRPr="006F7EA8">
        <w:rPr>
          <w:rFonts w:ascii="Arial" w:hAnsi="Arial" w:cs="Arial"/>
          <w:sz w:val="20"/>
        </w:rPr>
        <w:tab/>
        <w:t>A Constituição do Estado do RGS declara competir ao Município exercer poder de polícia administrativa em matéria de proteção à saúde (art. 13, inciso I).</w:t>
      </w:r>
    </w:p>
    <w:p w:rsidR="002126E5" w:rsidRPr="008F7B71" w:rsidRDefault="00E51796" w:rsidP="002126E5">
      <w:pPr>
        <w:pStyle w:val="Corpodetexto2"/>
        <w:spacing w:after="0" w:line="240" w:lineRule="auto"/>
        <w:jc w:val="both"/>
        <w:rPr>
          <w:rFonts w:cs="Arial"/>
          <w:sz w:val="20"/>
        </w:rPr>
      </w:pPr>
      <w:r w:rsidRPr="006F7EA8">
        <w:rPr>
          <w:rFonts w:cs="Arial"/>
          <w:sz w:val="20"/>
        </w:rPr>
        <w:t xml:space="preserve"> </w:t>
      </w:r>
      <w:r w:rsidRPr="002126E5">
        <w:rPr>
          <w:rFonts w:ascii="Arial" w:hAnsi="Arial" w:cs="Arial"/>
          <w:sz w:val="20"/>
        </w:rPr>
        <w:tab/>
      </w:r>
      <w:r w:rsidR="002126E5" w:rsidRPr="002126E5">
        <w:rPr>
          <w:rFonts w:ascii="Arial" w:hAnsi="Arial" w:cs="Arial"/>
          <w:sz w:val="20"/>
        </w:rPr>
        <w:t>A Lei Orgânica, por sua vez, estatui competir ao Município prover tudo quanto concerne ao interesse local, licenciar para funcionamento os estabelecimentos comerciais, industriais, de serviço e similares, fixando condições de atendimento, e institui como preceito obrigatório à formulação de sua política de assistência social a criação de programas de prevenção e atendimento especializado à criança e ao adolescente (art. 8º, inciso IV; art. 9º, incisos II e XII, e 173, Inciso</w:t>
      </w:r>
      <w:r w:rsidR="002126E5" w:rsidRPr="008F7B71">
        <w:rPr>
          <w:rFonts w:cs="Arial"/>
          <w:sz w:val="20"/>
        </w:rPr>
        <w:t xml:space="preserve"> I).</w:t>
      </w:r>
    </w:p>
    <w:p w:rsidR="002126E5" w:rsidRPr="008F7B71" w:rsidRDefault="002126E5" w:rsidP="002126E5">
      <w:pPr>
        <w:jc w:val="both"/>
        <w:rPr>
          <w:rFonts w:ascii="Arial" w:hAnsi="Arial" w:cs="Arial"/>
          <w:sz w:val="20"/>
          <w:szCs w:val="20"/>
        </w:rPr>
      </w:pPr>
      <w:r w:rsidRPr="008F7B71">
        <w:rPr>
          <w:rFonts w:ascii="Arial" w:hAnsi="Arial" w:cs="Arial"/>
          <w:sz w:val="20"/>
          <w:szCs w:val="20"/>
        </w:rPr>
        <w:tab/>
        <w:t>Consoante se infere do exposto, há previsão legal para atuação do legislador municipal no âmbito da matéria objeto da proposição.</w:t>
      </w:r>
    </w:p>
    <w:p w:rsidR="002126E5" w:rsidRDefault="002126E5" w:rsidP="002126E5">
      <w:pPr>
        <w:jc w:val="both"/>
        <w:rPr>
          <w:rFonts w:ascii="Arial" w:hAnsi="Arial" w:cs="Arial"/>
          <w:sz w:val="20"/>
          <w:szCs w:val="20"/>
        </w:rPr>
      </w:pPr>
      <w:r w:rsidRPr="008F7B71">
        <w:rPr>
          <w:sz w:val="20"/>
          <w:szCs w:val="20"/>
        </w:rPr>
        <w:tab/>
      </w:r>
      <w:r w:rsidRPr="008F7B71">
        <w:rPr>
          <w:rFonts w:ascii="Arial" w:hAnsi="Arial" w:cs="Arial"/>
          <w:sz w:val="20"/>
          <w:szCs w:val="20"/>
        </w:rPr>
        <w:t xml:space="preserve">Contudo, </w:t>
      </w:r>
      <w:r>
        <w:rPr>
          <w:rFonts w:ascii="Arial" w:hAnsi="Arial" w:cs="Arial"/>
          <w:sz w:val="20"/>
          <w:szCs w:val="20"/>
        </w:rPr>
        <w:t xml:space="preserve">o </w:t>
      </w:r>
      <w:r w:rsidRPr="008F7B71">
        <w:rPr>
          <w:rFonts w:ascii="Arial" w:hAnsi="Arial" w:cs="Arial"/>
          <w:sz w:val="20"/>
          <w:szCs w:val="20"/>
        </w:rPr>
        <w:t>conteúdo normativo da proposição, vênia concedida, não se ajusta a estrito exercício de poder de polícia</w:t>
      </w:r>
      <w:r>
        <w:rPr>
          <w:rFonts w:ascii="Arial" w:hAnsi="Arial" w:cs="Arial"/>
          <w:sz w:val="20"/>
          <w:szCs w:val="20"/>
        </w:rPr>
        <w:t>, consubstancia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 w:rsidRPr="008F7B71">
        <w:rPr>
          <w:rFonts w:ascii="Arial" w:hAnsi="Arial" w:cs="Arial"/>
          <w:sz w:val="20"/>
          <w:szCs w:val="20"/>
        </w:rPr>
        <w:t xml:space="preserve"> interferência </w:t>
      </w:r>
      <w:r>
        <w:rPr>
          <w:rFonts w:ascii="Arial" w:hAnsi="Arial" w:cs="Arial"/>
          <w:sz w:val="20"/>
          <w:szCs w:val="20"/>
        </w:rPr>
        <w:t>indevida no exercício de atividade econômica, com violação</w:t>
      </w:r>
      <w:r w:rsidRPr="008F7B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das normas</w:t>
      </w:r>
      <w:r w:rsidRPr="008F7B71">
        <w:rPr>
          <w:rFonts w:ascii="Arial" w:hAnsi="Arial" w:cs="Arial"/>
          <w:sz w:val="20"/>
          <w:szCs w:val="20"/>
        </w:rPr>
        <w:t xml:space="preserve"> constitucionais que </w:t>
      </w:r>
      <w:r>
        <w:rPr>
          <w:rFonts w:ascii="Arial" w:hAnsi="Arial" w:cs="Arial"/>
          <w:sz w:val="20"/>
          <w:szCs w:val="20"/>
        </w:rPr>
        <w:t>resguardam a livre iniciativa (CF</w:t>
      </w:r>
      <w:r w:rsidRPr="008F7B71">
        <w:rPr>
          <w:rFonts w:ascii="Arial" w:hAnsi="Arial" w:cs="Arial"/>
          <w:sz w:val="20"/>
          <w:szCs w:val="20"/>
        </w:rPr>
        <w:t xml:space="preserve">, artigos 170, </w:t>
      </w:r>
      <w:r w:rsidRPr="008F7B71">
        <w:rPr>
          <w:rFonts w:ascii="Arial" w:hAnsi="Arial" w:cs="Arial"/>
          <w:i/>
          <w:sz w:val="20"/>
          <w:szCs w:val="20"/>
        </w:rPr>
        <w:t>caput</w:t>
      </w:r>
      <w:r w:rsidRPr="008F7B71">
        <w:rPr>
          <w:rFonts w:ascii="Arial" w:hAnsi="Arial" w:cs="Arial"/>
          <w:sz w:val="20"/>
          <w:szCs w:val="20"/>
        </w:rPr>
        <w:t xml:space="preserve"> e § único, e 174)</w:t>
      </w:r>
      <w:r>
        <w:rPr>
          <w:rFonts w:ascii="Arial" w:hAnsi="Arial" w:cs="Arial"/>
          <w:sz w:val="20"/>
          <w:szCs w:val="20"/>
        </w:rPr>
        <w:t>.</w:t>
      </w:r>
    </w:p>
    <w:p w:rsidR="002126E5" w:rsidRPr="002126E5" w:rsidRDefault="002126E5" w:rsidP="002126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par disso, implica alteração de ajustes administrativos firmados pelos Poderes e Órgãos do Município e, s.m.j, atrai violação aos preceitos orgânicos e regimentais que deferem competência privativa ao Chefe do Poder Executivo e à Mesa Diretora para realizar a gestão dos mesmos </w:t>
      </w:r>
      <w:r w:rsidRPr="002126E5">
        <w:rPr>
          <w:rFonts w:ascii="Arial" w:hAnsi="Arial" w:cs="Arial"/>
          <w:sz w:val="20"/>
          <w:szCs w:val="20"/>
        </w:rPr>
        <w:t>(Regimento, artigo 15; LOMPA, artigo 94, inciso IV).</w:t>
      </w:r>
    </w:p>
    <w:p w:rsidR="00E51796" w:rsidRPr="00466774" w:rsidRDefault="00E51796" w:rsidP="002126E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66774">
        <w:rPr>
          <w:rFonts w:ascii="Arial" w:hAnsi="Arial" w:cs="Arial"/>
          <w:sz w:val="20"/>
          <w:szCs w:val="20"/>
        </w:rPr>
        <w:t xml:space="preserve">É o parecer, </w:t>
      </w:r>
      <w:r w:rsidRPr="00466774">
        <w:rPr>
          <w:rFonts w:ascii="Arial" w:hAnsi="Arial" w:cs="Arial"/>
          <w:i/>
          <w:sz w:val="20"/>
          <w:szCs w:val="20"/>
        </w:rPr>
        <w:t>sub censura</w:t>
      </w:r>
      <w:r w:rsidRPr="00466774">
        <w:rPr>
          <w:rFonts w:ascii="Arial" w:hAnsi="Arial" w:cs="Arial"/>
          <w:sz w:val="20"/>
          <w:szCs w:val="20"/>
        </w:rPr>
        <w:t>.</w:t>
      </w:r>
    </w:p>
    <w:p w:rsidR="00E51796" w:rsidRPr="00466774" w:rsidRDefault="00E51796" w:rsidP="00E51796">
      <w:pPr>
        <w:pStyle w:val="Corpodetexto"/>
        <w:ind w:firstLine="708"/>
        <w:rPr>
          <w:sz w:val="20"/>
        </w:rPr>
      </w:pPr>
    </w:p>
    <w:p w:rsidR="00E51796" w:rsidRPr="00466774" w:rsidRDefault="00E51796" w:rsidP="00E51796">
      <w:pPr>
        <w:ind w:left="708"/>
        <w:jc w:val="both"/>
        <w:rPr>
          <w:rFonts w:ascii="Arial" w:hAnsi="Arial" w:cs="Arial"/>
          <w:sz w:val="20"/>
          <w:szCs w:val="20"/>
        </w:rPr>
      </w:pPr>
      <w:r w:rsidRPr="00466774">
        <w:rPr>
          <w:rFonts w:ascii="Arial" w:hAnsi="Arial" w:cs="Arial"/>
          <w:sz w:val="20"/>
          <w:szCs w:val="20"/>
        </w:rPr>
        <w:t>Á Diretoria Legislativa para os devidos fins.</w:t>
      </w:r>
    </w:p>
    <w:p w:rsidR="00E51796" w:rsidRPr="00466774" w:rsidRDefault="00E51796" w:rsidP="00E51796">
      <w:pPr>
        <w:pStyle w:val="Corpodetexto"/>
        <w:ind w:firstLine="708"/>
        <w:rPr>
          <w:sz w:val="20"/>
        </w:rPr>
      </w:pPr>
      <w:r w:rsidRPr="00466774">
        <w:rPr>
          <w:sz w:val="20"/>
        </w:rPr>
        <w:t>Em</w:t>
      </w:r>
      <w:r w:rsidR="002126E5">
        <w:rPr>
          <w:sz w:val="20"/>
        </w:rPr>
        <w:t xml:space="preserve"> 18</w:t>
      </w:r>
      <w:r w:rsidRPr="00466774">
        <w:rPr>
          <w:sz w:val="20"/>
        </w:rPr>
        <w:t xml:space="preserve"> de </w:t>
      </w:r>
      <w:r w:rsidR="002126E5">
        <w:rPr>
          <w:sz w:val="20"/>
        </w:rPr>
        <w:t>setembro</w:t>
      </w:r>
      <w:r w:rsidRPr="00466774">
        <w:rPr>
          <w:sz w:val="20"/>
        </w:rPr>
        <w:t xml:space="preserve"> de 2.01</w:t>
      </w:r>
      <w:r w:rsidR="002126E5">
        <w:rPr>
          <w:sz w:val="20"/>
        </w:rPr>
        <w:t>5</w:t>
      </w:r>
      <w:r w:rsidRPr="00466774">
        <w:rPr>
          <w:sz w:val="20"/>
        </w:rPr>
        <w:t>.</w:t>
      </w:r>
    </w:p>
    <w:p w:rsidR="00E51796" w:rsidRPr="005848EE" w:rsidRDefault="00E51796" w:rsidP="00E51796">
      <w:pPr>
        <w:pStyle w:val="Corpodetexto"/>
        <w:ind w:firstLine="1418"/>
        <w:rPr>
          <w:sz w:val="20"/>
        </w:rPr>
      </w:pPr>
    </w:p>
    <w:p w:rsidR="00E51796" w:rsidRDefault="00E51796" w:rsidP="00E51796">
      <w:pPr>
        <w:pStyle w:val="Corpodetexto"/>
        <w:ind w:firstLine="1418"/>
        <w:rPr>
          <w:sz w:val="20"/>
        </w:rPr>
      </w:pPr>
      <w:bookmarkStart w:id="0" w:name="_GoBack"/>
      <w:bookmarkEnd w:id="0"/>
    </w:p>
    <w:p w:rsidR="00E51796" w:rsidRDefault="00E51796" w:rsidP="00E51796">
      <w:pPr>
        <w:pStyle w:val="Corpodetexto"/>
        <w:ind w:firstLine="1418"/>
        <w:rPr>
          <w:sz w:val="20"/>
        </w:rPr>
      </w:pPr>
    </w:p>
    <w:p w:rsidR="00E51796" w:rsidRPr="0062291C" w:rsidRDefault="00E51796" w:rsidP="00E51796">
      <w:pPr>
        <w:pStyle w:val="Corpodetexto"/>
        <w:ind w:firstLine="1418"/>
        <w:rPr>
          <w:sz w:val="20"/>
        </w:rPr>
      </w:pPr>
    </w:p>
    <w:p w:rsidR="00E51796" w:rsidRPr="0062291C" w:rsidRDefault="00E51796" w:rsidP="00E51796">
      <w:pPr>
        <w:ind w:firstLine="1134"/>
        <w:rPr>
          <w:rFonts w:ascii="Arial" w:hAnsi="Arial" w:cs="Arial"/>
          <w:sz w:val="20"/>
          <w:szCs w:val="20"/>
        </w:rPr>
      </w:pPr>
      <w:r w:rsidRPr="0062291C">
        <w:rPr>
          <w:rFonts w:ascii="Arial" w:hAnsi="Arial" w:cs="Arial"/>
          <w:sz w:val="20"/>
          <w:szCs w:val="20"/>
        </w:rPr>
        <w:t>Claudio Roberto Velasquez</w:t>
      </w:r>
    </w:p>
    <w:p w:rsidR="00E51796" w:rsidRPr="0062291C" w:rsidRDefault="00E51796" w:rsidP="00E51796">
      <w:pPr>
        <w:ind w:firstLine="1134"/>
        <w:rPr>
          <w:rFonts w:ascii="Arial" w:hAnsi="Arial" w:cs="Arial"/>
          <w:sz w:val="16"/>
          <w:szCs w:val="16"/>
        </w:rPr>
      </w:pPr>
      <w:r w:rsidRPr="0062291C">
        <w:rPr>
          <w:rFonts w:ascii="Arial" w:hAnsi="Arial" w:cs="Arial"/>
          <w:sz w:val="16"/>
          <w:szCs w:val="16"/>
        </w:rPr>
        <w:t>Procurador-Geral–OAB/RS 18.594</w:t>
      </w:r>
      <w:r w:rsidRPr="0062291C">
        <w:rPr>
          <w:rFonts w:ascii="Arial" w:hAnsi="Arial" w:cs="Arial"/>
          <w:sz w:val="16"/>
          <w:szCs w:val="16"/>
        </w:rPr>
        <w:tab/>
      </w:r>
    </w:p>
    <w:p w:rsidR="00E51796" w:rsidRPr="0062291C" w:rsidRDefault="00E51796" w:rsidP="00E51796">
      <w:pPr>
        <w:pStyle w:val="Corpodetexto"/>
        <w:ind w:firstLine="1418"/>
        <w:rPr>
          <w:sz w:val="20"/>
        </w:rPr>
      </w:pPr>
    </w:p>
    <w:p w:rsidR="00E51796" w:rsidRDefault="00E51796" w:rsidP="00E51796">
      <w:pPr>
        <w:pStyle w:val="Corpodetexto"/>
      </w:pPr>
      <w:r w:rsidRPr="0054285D">
        <w:rPr>
          <w:sz w:val="20"/>
        </w:rPr>
        <w:tab/>
      </w:r>
    </w:p>
    <w:p w:rsidR="00E51796" w:rsidRPr="004B479D" w:rsidRDefault="00E51796" w:rsidP="00E51796">
      <w:pPr>
        <w:jc w:val="both"/>
        <w:rPr>
          <w:rFonts w:ascii="Arial" w:hAnsi="Arial" w:cs="Arial"/>
          <w:sz w:val="20"/>
          <w:szCs w:val="20"/>
        </w:rPr>
      </w:pPr>
    </w:p>
    <w:p w:rsidR="00E51796" w:rsidRDefault="00E51796" w:rsidP="00E51796"/>
    <w:p w:rsidR="00E51796" w:rsidRDefault="00E51796" w:rsidP="00E51796"/>
    <w:p w:rsidR="00871C1C" w:rsidRDefault="00871C1C"/>
    <w:sectPr w:rsidR="00871C1C" w:rsidSect="00CF0E83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96"/>
    <w:rsid w:val="00185204"/>
    <w:rsid w:val="002126E5"/>
    <w:rsid w:val="00871C1C"/>
    <w:rsid w:val="00CF0E83"/>
    <w:rsid w:val="00E5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E1611-51E3-42D7-A8B5-A4F1F0E9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1796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179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5179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E51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5179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51796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E51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517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517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5179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2015-09-18T13:10:00Z</dcterms:created>
  <dcterms:modified xsi:type="dcterms:W3CDTF">2015-09-18T13:22:00Z</dcterms:modified>
</cp:coreProperties>
</file>