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71" w:rsidRPr="00636865" w:rsidRDefault="00707D71" w:rsidP="00707D71">
      <w:pPr>
        <w:rPr>
          <w:rFonts w:ascii="Arial" w:hAnsi="Arial" w:cs="Arial"/>
          <w:sz w:val="20"/>
          <w:szCs w:val="20"/>
        </w:rPr>
      </w:pPr>
    </w:p>
    <w:p w:rsidR="00707D71" w:rsidRPr="00636865" w:rsidRDefault="00707D71" w:rsidP="00707D71">
      <w:pPr>
        <w:jc w:val="center"/>
        <w:rPr>
          <w:rFonts w:ascii="Arial" w:hAnsi="Arial" w:cs="Arial"/>
          <w:b/>
          <w:sz w:val="20"/>
          <w:szCs w:val="20"/>
        </w:rPr>
      </w:pPr>
      <w:r w:rsidRPr="00636865">
        <w:rPr>
          <w:rFonts w:ascii="Arial" w:hAnsi="Arial" w:cs="Arial"/>
          <w:b/>
          <w:sz w:val="20"/>
          <w:szCs w:val="20"/>
        </w:rPr>
        <w:t>CÂMARA MUNICIPAL DE PORTO ALEGRE</w:t>
      </w:r>
    </w:p>
    <w:p w:rsidR="00707D71" w:rsidRPr="00636865" w:rsidRDefault="00707D71" w:rsidP="00707D71">
      <w:pPr>
        <w:jc w:val="center"/>
        <w:rPr>
          <w:rFonts w:ascii="Arial" w:hAnsi="Arial" w:cs="Arial"/>
          <w:b/>
          <w:sz w:val="20"/>
          <w:szCs w:val="20"/>
        </w:rPr>
      </w:pPr>
      <w:r w:rsidRPr="00636865">
        <w:rPr>
          <w:rFonts w:ascii="Arial" w:hAnsi="Arial" w:cs="Arial"/>
          <w:b/>
          <w:sz w:val="20"/>
          <w:szCs w:val="20"/>
        </w:rPr>
        <w:t>PROCURADORIA</w:t>
      </w:r>
    </w:p>
    <w:p w:rsidR="00707D71" w:rsidRPr="00636865" w:rsidRDefault="00707D71" w:rsidP="00707D71">
      <w:pPr>
        <w:rPr>
          <w:rFonts w:ascii="Arial" w:hAnsi="Arial" w:cs="Arial"/>
          <w:sz w:val="20"/>
          <w:szCs w:val="20"/>
        </w:rPr>
      </w:pPr>
    </w:p>
    <w:p w:rsidR="00707D71" w:rsidRPr="00636865" w:rsidRDefault="00707D71" w:rsidP="00707D71">
      <w:pPr>
        <w:pStyle w:val="Ttulo1"/>
        <w:ind w:left="708" w:firstLine="708"/>
        <w:rPr>
          <w:rFonts w:ascii="Arial" w:hAnsi="Arial" w:cs="Arial"/>
          <w:sz w:val="20"/>
        </w:rPr>
      </w:pPr>
    </w:p>
    <w:p w:rsidR="00707D71" w:rsidRPr="00636865" w:rsidRDefault="00707D71" w:rsidP="00707D71">
      <w:pPr>
        <w:rPr>
          <w:sz w:val="20"/>
          <w:szCs w:val="20"/>
        </w:rPr>
      </w:pPr>
    </w:p>
    <w:p w:rsidR="00707D71" w:rsidRPr="00636865" w:rsidRDefault="00707D71" w:rsidP="00707D71">
      <w:pPr>
        <w:pStyle w:val="Ttulo1"/>
        <w:rPr>
          <w:rFonts w:ascii="Arial" w:hAnsi="Arial" w:cs="Arial"/>
          <w:sz w:val="20"/>
        </w:rPr>
      </w:pPr>
      <w:r w:rsidRPr="00636865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4</w:t>
      </w:r>
      <w:r>
        <w:rPr>
          <w:rFonts w:ascii="Arial" w:hAnsi="Arial" w:cs="Arial"/>
          <w:sz w:val="20"/>
        </w:rPr>
        <w:t>89</w:t>
      </w:r>
      <w:r w:rsidRPr="00636865">
        <w:rPr>
          <w:rFonts w:ascii="Arial" w:hAnsi="Arial" w:cs="Arial"/>
          <w:sz w:val="20"/>
        </w:rPr>
        <w:t>/15.</w:t>
      </w:r>
    </w:p>
    <w:p w:rsidR="00707D71" w:rsidRPr="00636865" w:rsidRDefault="00707D71" w:rsidP="00707D71">
      <w:pPr>
        <w:rPr>
          <w:sz w:val="20"/>
          <w:szCs w:val="20"/>
        </w:rPr>
      </w:pPr>
    </w:p>
    <w:p w:rsidR="00707D71" w:rsidRPr="00636865" w:rsidRDefault="00707D71" w:rsidP="00707D71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1</w:t>
      </w:r>
      <w:r>
        <w:rPr>
          <w:rFonts w:cs="Arial"/>
          <w:sz w:val="20"/>
        </w:rPr>
        <w:t>964</w:t>
      </w:r>
      <w:r w:rsidRPr="00636865">
        <w:rPr>
          <w:rFonts w:cs="Arial"/>
          <w:sz w:val="20"/>
        </w:rPr>
        <w:t>/1</w:t>
      </w:r>
      <w:r>
        <w:rPr>
          <w:rFonts w:cs="Arial"/>
          <w:sz w:val="20"/>
        </w:rPr>
        <w:t>5</w:t>
      </w:r>
      <w:r w:rsidRPr="00636865">
        <w:rPr>
          <w:rFonts w:cs="Arial"/>
          <w:sz w:val="20"/>
        </w:rPr>
        <w:t>.</w:t>
      </w:r>
    </w:p>
    <w:p w:rsidR="00707D71" w:rsidRPr="00636865" w:rsidRDefault="00707D71" w:rsidP="00707D71">
      <w:pPr>
        <w:ind w:left="4140" w:firstLine="708"/>
        <w:rPr>
          <w:rFonts w:ascii="Arial" w:hAnsi="Arial" w:cs="Arial"/>
          <w:b/>
          <w:sz w:val="20"/>
          <w:szCs w:val="20"/>
        </w:rPr>
      </w:pPr>
      <w:r w:rsidRPr="00636865">
        <w:rPr>
          <w:rFonts w:ascii="Arial" w:hAnsi="Arial" w:cs="Arial"/>
          <w:b/>
          <w:sz w:val="20"/>
          <w:szCs w:val="20"/>
        </w:rPr>
        <w:tab/>
        <w:t>PL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L</w:t>
      </w:r>
      <w:r w:rsidRPr="00636865">
        <w:rPr>
          <w:rFonts w:ascii="Arial" w:hAnsi="Arial" w:cs="Arial"/>
          <w:b/>
          <w:sz w:val="20"/>
          <w:szCs w:val="20"/>
        </w:rPr>
        <w:t xml:space="preserve">            Nº     </w:t>
      </w:r>
      <w:r>
        <w:rPr>
          <w:rFonts w:ascii="Arial" w:hAnsi="Arial" w:cs="Arial"/>
          <w:b/>
          <w:sz w:val="20"/>
          <w:szCs w:val="20"/>
        </w:rPr>
        <w:t>23</w:t>
      </w:r>
      <w:r w:rsidRPr="00636865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 w:rsidRPr="00636865">
        <w:rPr>
          <w:rFonts w:ascii="Arial" w:hAnsi="Arial" w:cs="Arial"/>
          <w:b/>
          <w:sz w:val="20"/>
          <w:szCs w:val="20"/>
        </w:rPr>
        <w:t>.</w:t>
      </w:r>
    </w:p>
    <w:p w:rsidR="00707D71" w:rsidRPr="00636865" w:rsidRDefault="00707D71" w:rsidP="00707D71">
      <w:pPr>
        <w:ind w:left="4140"/>
        <w:rPr>
          <w:rFonts w:ascii="Arial" w:hAnsi="Arial" w:cs="Arial"/>
          <w:sz w:val="20"/>
          <w:szCs w:val="20"/>
        </w:rPr>
      </w:pPr>
    </w:p>
    <w:p w:rsidR="00707D71" w:rsidRPr="00636865" w:rsidRDefault="00707D71" w:rsidP="00707D71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707D71" w:rsidRPr="001F5C2A" w:rsidRDefault="00707D71" w:rsidP="00707D71">
      <w:pPr>
        <w:pStyle w:val="Corpodetexto"/>
        <w:ind w:firstLine="708"/>
        <w:jc w:val="both"/>
        <w:rPr>
          <w:rFonts w:cs="Arial"/>
          <w:sz w:val="20"/>
        </w:rPr>
      </w:pPr>
      <w:r w:rsidRPr="001F5C2A">
        <w:rPr>
          <w:rFonts w:cs="Arial"/>
          <w:sz w:val="20"/>
        </w:rPr>
        <w:t xml:space="preserve">É submetido a exame desta Procuradoria, para parecer prévio, o Projeto de Lei </w:t>
      </w:r>
      <w:r>
        <w:rPr>
          <w:rFonts w:cs="Arial"/>
          <w:sz w:val="20"/>
        </w:rPr>
        <w:t xml:space="preserve">Complementar </w:t>
      </w:r>
      <w:r w:rsidRPr="001F5C2A">
        <w:rPr>
          <w:rFonts w:cs="Arial"/>
          <w:sz w:val="20"/>
        </w:rPr>
        <w:t xml:space="preserve">do Legislativo em epígrafe, que </w:t>
      </w:r>
      <w:r>
        <w:rPr>
          <w:rFonts w:cs="Arial"/>
          <w:sz w:val="20"/>
        </w:rPr>
        <w:t xml:space="preserve">altera a Lei Complementar nº 694/12 - que consolida a legislação sobre criação, comércio, exibição, circulação e políticas de proteção de animais no Município de Porto Alegre -, </w:t>
      </w:r>
      <w:r>
        <w:rPr>
          <w:rFonts w:cs="Arial"/>
          <w:sz w:val="20"/>
        </w:rPr>
        <w:t>incluindo o envenenamento</w:t>
      </w:r>
      <w:r>
        <w:rPr>
          <w:rFonts w:cs="Arial"/>
          <w:sz w:val="20"/>
        </w:rPr>
        <w:t xml:space="preserve"> de </w:t>
      </w:r>
      <w:r w:rsidR="00A33DB2">
        <w:rPr>
          <w:rFonts w:cs="Arial"/>
          <w:sz w:val="20"/>
        </w:rPr>
        <w:t>animais ou</w:t>
      </w:r>
      <w:r>
        <w:rPr>
          <w:rFonts w:cs="Arial"/>
          <w:sz w:val="20"/>
        </w:rPr>
        <w:t xml:space="preserve"> a colaboração para esse propósito no rol de ações ou omissões consideradas </w:t>
      </w:r>
      <w:r w:rsidR="00A33DB2">
        <w:rPr>
          <w:rFonts w:cs="Arial"/>
          <w:sz w:val="20"/>
        </w:rPr>
        <w:t>maus-tratos</w:t>
      </w:r>
      <w:r>
        <w:rPr>
          <w:rFonts w:cs="Arial"/>
          <w:sz w:val="20"/>
        </w:rPr>
        <w:t>.</w:t>
      </w:r>
    </w:p>
    <w:p w:rsidR="00707D71" w:rsidRPr="006607C5" w:rsidRDefault="00707D71" w:rsidP="00707D7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607C5"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707D71" w:rsidRPr="006607C5" w:rsidRDefault="00707D71" w:rsidP="00707D71">
      <w:pPr>
        <w:jc w:val="both"/>
        <w:rPr>
          <w:rFonts w:ascii="Arial" w:hAnsi="Arial" w:cs="Arial"/>
          <w:sz w:val="20"/>
          <w:szCs w:val="20"/>
        </w:rPr>
      </w:pPr>
      <w:r w:rsidRPr="006607C5">
        <w:rPr>
          <w:rFonts w:ascii="Arial" w:hAnsi="Arial" w:cs="Arial"/>
          <w:sz w:val="20"/>
          <w:szCs w:val="20"/>
        </w:rPr>
        <w:t xml:space="preserve"> </w:t>
      </w:r>
      <w:r w:rsidRPr="006607C5"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707D71" w:rsidRDefault="00707D71" w:rsidP="00707D71">
      <w:pPr>
        <w:pStyle w:val="Corpodetexto"/>
        <w:jc w:val="both"/>
        <w:rPr>
          <w:sz w:val="20"/>
        </w:rPr>
      </w:pPr>
      <w:r w:rsidRPr="006607C5"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serviços, e para prover a defesa da flora e da fauna (artigos 8º, inciso IV, e 9º, incisos II e IX).</w:t>
      </w:r>
    </w:p>
    <w:p w:rsidR="00707D71" w:rsidRPr="0077054F" w:rsidRDefault="00707D71" w:rsidP="00707D71">
      <w:pPr>
        <w:pStyle w:val="Corpodetexto"/>
        <w:jc w:val="both"/>
        <w:rPr>
          <w:sz w:val="20"/>
        </w:rPr>
      </w:pPr>
      <w:r w:rsidRPr="0077054F">
        <w:rPr>
          <w:sz w:val="20"/>
        </w:rPr>
        <w:tab/>
      </w:r>
      <w:r>
        <w:rPr>
          <w:sz w:val="20"/>
        </w:rPr>
        <w:t xml:space="preserve">A matéria objeto da proposição se insere no âmbito de competência </w:t>
      </w:r>
      <w:r w:rsidRPr="0077054F">
        <w:rPr>
          <w:sz w:val="20"/>
        </w:rPr>
        <w:t>municipal</w:t>
      </w:r>
      <w:r>
        <w:rPr>
          <w:sz w:val="20"/>
        </w:rPr>
        <w:t>, inexistindo óbice jurídico à tramitação.</w:t>
      </w:r>
    </w:p>
    <w:p w:rsidR="00707D71" w:rsidRPr="00466774" w:rsidRDefault="00707D71" w:rsidP="00707D71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 w:rsidRPr="00466774">
        <w:rPr>
          <w:rFonts w:cs="Arial"/>
          <w:sz w:val="20"/>
        </w:rPr>
        <w:t xml:space="preserve">É o parecer, </w:t>
      </w:r>
      <w:r w:rsidRPr="00466774">
        <w:rPr>
          <w:rFonts w:cs="Arial"/>
          <w:i/>
          <w:sz w:val="20"/>
        </w:rPr>
        <w:t>sub censura</w:t>
      </w:r>
      <w:r w:rsidRPr="00466774">
        <w:rPr>
          <w:rFonts w:cs="Arial"/>
          <w:sz w:val="20"/>
        </w:rPr>
        <w:t>.</w:t>
      </w:r>
    </w:p>
    <w:p w:rsidR="00707D71" w:rsidRPr="00466774" w:rsidRDefault="00707D71" w:rsidP="00707D7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466774">
        <w:rPr>
          <w:rFonts w:ascii="Arial" w:hAnsi="Arial" w:cs="Arial"/>
          <w:sz w:val="20"/>
          <w:szCs w:val="20"/>
        </w:rPr>
        <w:t xml:space="preserve"> Diretoria Legislativa para os devidos fins.</w:t>
      </w:r>
    </w:p>
    <w:p w:rsidR="00707D71" w:rsidRPr="00466774" w:rsidRDefault="00707D71" w:rsidP="00707D71">
      <w:pPr>
        <w:pStyle w:val="Corpodetexto"/>
        <w:ind w:firstLine="708"/>
        <w:rPr>
          <w:sz w:val="20"/>
        </w:rPr>
      </w:pPr>
      <w:r w:rsidRPr="00466774">
        <w:rPr>
          <w:sz w:val="20"/>
        </w:rPr>
        <w:t xml:space="preserve">Em </w:t>
      </w:r>
      <w:r>
        <w:rPr>
          <w:sz w:val="20"/>
        </w:rPr>
        <w:t>02</w:t>
      </w:r>
      <w:r>
        <w:rPr>
          <w:sz w:val="20"/>
        </w:rPr>
        <w:t xml:space="preserve"> </w:t>
      </w:r>
      <w:r w:rsidRPr="00466774">
        <w:rPr>
          <w:sz w:val="20"/>
        </w:rPr>
        <w:t xml:space="preserve">de </w:t>
      </w:r>
      <w:r>
        <w:rPr>
          <w:sz w:val="20"/>
        </w:rPr>
        <w:t>setembro</w:t>
      </w:r>
      <w:bookmarkStart w:id="0" w:name="_GoBack"/>
      <w:bookmarkEnd w:id="0"/>
      <w:r w:rsidRPr="00466774">
        <w:rPr>
          <w:sz w:val="20"/>
        </w:rPr>
        <w:t xml:space="preserve"> de 2.01</w:t>
      </w:r>
      <w:r>
        <w:rPr>
          <w:sz w:val="20"/>
        </w:rPr>
        <w:t>5</w:t>
      </w:r>
      <w:r w:rsidRPr="00466774">
        <w:rPr>
          <w:sz w:val="20"/>
        </w:rPr>
        <w:t>.</w:t>
      </w:r>
    </w:p>
    <w:p w:rsidR="00707D71" w:rsidRPr="005848EE" w:rsidRDefault="00707D71" w:rsidP="00707D71">
      <w:pPr>
        <w:pStyle w:val="Corpodetexto"/>
        <w:ind w:firstLine="1418"/>
        <w:rPr>
          <w:sz w:val="20"/>
        </w:rPr>
      </w:pPr>
    </w:p>
    <w:p w:rsidR="00707D71" w:rsidRDefault="00707D71" w:rsidP="00707D71">
      <w:pPr>
        <w:pStyle w:val="Corpodetexto"/>
        <w:ind w:firstLine="1418"/>
        <w:rPr>
          <w:sz w:val="20"/>
        </w:rPr>
      </w:pPr>
    </w:p>
    <w:p w:rsidR="00707D71" w:rsidRPr="0062291C" w:rsidRDefault="00707D71" w:rsidP="00707D71">
      <w:pPr>
        <w:pStyle w:val="Corpodetexto"/>
        <w:ind w:firstLine="1418"/>
        <w:rPr>
          <w:sz w:val="20"/>
        </w:rPr>
      </w:pPr>
    </w:p>
    <w:p w:rsidR="00707D71" w:rsidRPr="0062291C" w:rsidRDefault="00707D71" w:rsidP="00707D7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2291C">
        <w:rPr>
          <w:rFonts w:ascii="Arial" w:hAnsi="Arial" w:cs="Arial"/>
          <w:sz w:val="20"/>
          <w:szCs w:val="20"/>
        </w:rPr>
        <w:t>Claudio Roberto Velasquez</w:t>
      </w:r>
    </w:p>
    <w:p w:rsidR="00707D71" w:rsidRDefault="00707D71" w:rsidP="00707D71">
      <w:pPr>
        <w:ind w:firstLine="1134"/>
      </w:pPr>
      <w:r w:rsidRPr="0062291C">
        <w:rPr>
          <w:rFonts w:ascii="Arial" w:hAnsi="Arial" w:cs="Arial"/>
          <w:sz w:val="16"/>
          <w:szCs w:val="16"/>
        </w:rPr>
        <w:t xml:space="preserve"> Procurador-Geral–OAB/RS 18.594</w:t>
      </w:r>
      <w:r w:rsidRPr="0062291C">
        <w:rPr>
          <w:rFonts w:ascii="Arial" w:hAnsi="Arial" w:cs="Arial"/>
          <w:sz w:val="16"/>
          <w:szCs w:val="16"/>
        </w:rPr>
        <w:tab/>
      </w:r>
    </w:p>
    <w:p w:rsidR="00707D71" w:rsidRDefault="00707D71" w:rsidP="00707D71"/>
    <w:p w:rsidR="001E6B79" w:rsidRDefault="001E6B79"/>
    <w:sectPr w:rsidR="001E6B79" w:rsidSect="00651527">
      <w:pgSz w:w="11907" w:h="16840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71"/>
    <w:rsid w:val="001E6B79"/>
    <w:rsid w:val="00707D71"/>
    <w:rsid w:val="00A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77FB-EAFD-483F-BB67-94CD0318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7D7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707D71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7D7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07D7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707D7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07D7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2015-09-02T19:45:00Z</dcterms:created>
  <dcterms:modified xsi:type="dcterms:W3CDTF">2015-09-02T19:48:00Z</dcterms:modified>
</cp:coreProperties>
</file>