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46" w:rsidRPr="00126646" w:rsidRDefault="00126646" w:rsidP="00126646">
      <w:pPr>
        <w:pStyle w:val="Cabealho"/>
        <w:jc w:val="center"/>
        <w:rPr>
          <w:rFonts w:ascii="Arial" w:hAnsi="Arial" w:cs="Arial"/>
          <w:b/>
          <w:sz w:val="20"/>
        </w:rPr>
      </w:pPr>
      <w:r w:rsidRPr="00126646">
        <w:rPr>
          <w:rFonts w:ascii="Arial" w:hAnsi="Arial" w:cs="Arial"/>
          <w:b/>
          <w:sz w:val="20"/>
        </w:rPr>
        <w:t>CÂMARA MUNICIPAL DE PORTO ALEGRE</w:t>
      </w:r>
    </w:p>
    <w:p w:rsidR="00126646" w:rsidRPr="00126646" w:rsidRDefault="00126646" w:rsidP="00126646">
      <w:pPr>
        <w:pStyle w:val="Cabealho"/>
        <w:jc w:val="center"/>
        <w:rPr>
          <w:rFonts w:ascii="Arial" w:hAnsi="Arial" w:cs="Arial"/>
          <w:sz w:val="20"/>
        </w:rPr>
      </w:pPr>
      <w:r w:rsidRPr="00126646">
        <w:rPr>
          <w:rFonts w:ascii="Arial" w:hAnsi="Arial" w:cs="Arial"/>
          <w:b/>
          <w:sz w:val="20"/>
        </w:rPr>
        <w:t>PROCURADORIA</w:t>
      </w:r>
    </w:p>
    <w:p w:rsidR="00126646" w:rsidRPr="00126646" w:rsidRDefault="00126646" w:rsidP="00126646">
      <w:pPr>
        <w:rPr>
          <w:rFonts w:ascii="Arial" w:hAnsi="Arial" w:cs="Arial"/>
          <w:sz w:val="20"/>
          <w:szCs w:val="20"/>
        </w:rPr>
      </w:pPr>
    </w:p>
    <w:p w:rsidR="00126646" w:rsidRPr="00126646" w:rsidRDefault="00126646" w:rsidP="00126646">
      <w:pPr>
        <w:pStyle w:val="Ttulo1"/>
        <w:rPr>
          <w:rFonts w:ascii="Arial" w:hAnsi="Arial" w:cs="Arial"/>
          <w:sz w:val="20"/>
        </w:rPr>
      </w:pPr>
      <w:r w:rsidRPr="00126646">
        <w:rPr>
          <w:rFonts w:ascii="Arial" w:hAnsi="Arial" w:cs="Arial"/>
          <w:sz w:val="20"/>
        </w:rPr>
        <w:t xml:space="preserve">PARECER Nº </w:t>
      </w:r>
      <w:r w:rsidR="00F50DB4">
        <w:rPr>
          <w:rFonts w:ascii="Arial" w:hAnsi="Arial" w:cs="Arial"/>
          <w:sz w:val="20"/>
        </w:rPr>
        <w:t>517/15.</w:t>
      </w:r>
    </w:p>
    <w:p w:rsidR="00126646" w:rsidRPr="00126646" w:rsidRDefault="00126646" w:rsidP="00126646">
      <w:pPr>
        <w:rPr>
          <w:rFonts w:ascii="Arial" w:hAnsi="Arial" w:cs="Arial"/>
          <w:sz w:val="20"/>
          <w:szCs w:val="20"/>
        </w:rPr>
      </w:pPr>
    </w:p>
    <w:p w:rsidR="00126646" w:rsidRPr="00126646" w:rsidRDefault="00126646" w:rsidP="00126646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126646" w:rsidRPr="00126646" w:rsidRDefault="00126646" w:rsidP="0012664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26646">
        <w:rPr>
          <w:rFonts w:ascii="Arial" w:hAnsi="Arial" w:cs="Arial"/>
          <w:b/>
          <w:sz w:val="20"/>
          <w:szCs w:val="20"/>
        </w:rPr>
        <w:t>PROCESSO Nº 1966/15.</w:t>
      </w:r>
    </w:p>
    <w:p w:rsidR="00126646" w:rsidRPr="00126646" w:rsidRDefault="00126646" w:rsidP="00126646">
      <w:pPr>
        <w:ind w:left="4536"/>
        <w:rPr>
          <w:rFonts w:ascii="Arial" w:hAnsi="Arial" w:cs="Arial"/>
          <w:b/>
          <w:sz w:val="20"/>
          <w:szCs w:val="20"/>
        </w:rPr>
      </w:pPr>
      <w:r w:rsidRPr="00126646">
        <w:rPr>
          <w:rFonts w:ascii="Arial" w:hAnsi="Arial" w:cs="Arial"/>
          <w:b/>
          <w:sz w:val="20"/>
          <w:szCs w:val="20"/>
        </w:rPr>
        <w:t>PLL              Nº    186/15.</w:t>
      </w:r>
    </w:p>
    <w:p w:rsidR="00126646" w:rsidRDefault="00126646" w:rsidP="00126646">
      <w:pPr>
        <w:pStyle w:val="Ttulo1"/>
        <w:jc w:val="center"/>
        <w:rPr>
          <w:rFonts w:ascii="Arial" w:hAnsi="Arial" w:cs="Arial"/>
          <w:sz w:val="24"/>
        </w:rPr>
      </w:pPr>
    </w:p>
    <w:p w:rsidR="00126646" w:rsidRDefault="00126646" w:rsidP="00126646">
      <w:pPr>
        <w:pStyle w:val="Ttulo1"/>
        <w:jc w:val="center"/>
        <w:rPr>
          <w:rFonts w:ascii="Arial" w:hAnsi="Arial" w:cs="Arial"/>
          <w:sz w:val="24"/>
        </w:rPr>
      </w:pPr>
    </w:p>
    <w:p w:rsidR="00126646" w:rsidRPr="002C7AF2" w:rsidRDefault="00126646" w:rsidP="00126646">
      <w:pPr>
        <w:ind w:firstLine="1985"/>
        <w:rPr>
          <w:rFonts w:ascii="Arial" w:hAnsi="Arial" w:cs="Arial"/>
          <w:sz w:val="20"/>
          <w:szCs w:val="20"/>
        </w:rPr>
      </w:pPr>
    </w:p>
    <w:p w:rsidR="00126646" w:rsidRPr="002C7AF2" w:rsidRDefault="00126646" w:rsidP="00126646">
      <w:pPr>
        <w:pStyle w:val="Corpodetexto"/>
        <w:rPr>
          <w:rFonts w:cs="Arial"/>
          <w:sz w:val="20"/>
        </w:rPr>
      </w:pPr>
      <w:r w:rsidRPr="002C7AF2">
        <w:rPr>
          <w:rFonts w:cs="Arial"/>
          <w:sz w:val="20"/>
        </w:rPr>
        <w:tab/>
        <w:t xml:space="preserve">É submetido a exame desta Procuradoria, para parecer prévio, o Projeto de Lei do </w:t>
      </w:r>
      <w:r>
        <w:rPr>
          <w:rFonts w:cs="Arial"/>
          <w:sz w:val="20"/>
        </w:rPr>
        <w:t>Legisla</w:t>
      </w:r>
      <w:r w:rsidRPr="002C7AF2">
        <w:rPr>
          <w:rFonts w:cs="Arial"/>
          <w:sz w:val="20"/>
        </w:rPr>
        <w:t>tivo em epígraf</w:t>
      </w:r>
      <w:r>
        <w:rPr>
          <w:rFonts w:cs="Arial"/>
          <w:sz w:val="20"/>
        </w:rPr>
        <w:t xml:space="preserve">e, que tomba o imóvel </w:t>
      </w:r>
      <w:r w:rsidR="0019151A">
        <w:rPr>
          <w:rFonts w:cs="Arial"/>
          <w:sz w:val="20"/>
        </w:rPr>
        <w:t>localizado na</w:t>
      </w:r>
      <w:r>
        <w:rPr>
          <w:rFonts w:cs="Arial"/>
          <w:sz w:val="20"/>
        </w:rPr>
        <w:t xml:space="preserve"> Rua Gonçalves Dias, sede do Centro Estadual de Treinamento Esportivo-CETE</w:t>
      </w:r>
      <w:r w:rsidR="00613DB1">
        <w:rPr>
          <w:rFonts w:cs="Arial"/>
          <w:sz w:val="20"/>
        </w:rPr>
        <w:t xml:space="preserve"> </w:t>
      </w:r>
      <w:r>
        <w:rPr>
          <w:rFonts w:cs="Arial"/>
          <w:sz w:val="20"/>
        </w:rPr>
        <w:t>e dá outras providências</w:t>
      </w:r>
      <w:r w:rsidRPr="002C7AF2">
        <w:rPr>
          <w:rFonts w:cs="Arial"/>
          <w:sz w:val="20"/>
        </w:rPr>
        <w:t>.</w:t>
      </w:r>
    </w:p>
    <w:p w:rsidR="00126646" w:rsidRDefault="00126646" w:rsidP="00126646">
      <w:pPr>
        <w:jc w:val="both"/>
        <w:rPr>
          <w:rFonts w:ascii="Arial" w:hAnsi="Arial" w:cs="Arial"/>
          <w:sz w:val="20"/>
          <w:szCs w:val="20"/>
        </w:rPr>
      </w:pPr>
      <w:r w:rsidRPr="002C7AF2"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 proteção do patrimônio histórico-cultural local, observada a legislação federal e estadual (art. 30, incisos I e IX).</w:t>
      </w:r>
    </w:p>
    <w:p w:rsidR="00126646" w:rsidRPr="002C7AF2" w:rsidRDefault="00126646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do Estado do RGS, no artigo 13, inciso I, atribui competência ao Município para exercer o poder de polícia administrativa em matérias de interesse local.</w:t>
      </w:r>
    </w:p>
    <w:p w:rsidR="00126646" w:rsidRPr="002C7AF2" w:rsidRDefault="00126646" w:rsidP="00126646">
      <w:pPr>
        <w:pStyle w:val="Recuodecorpodetexto2"/>
        <w:ind w:firstLine="708"/>
        <w:rPr>
          <w:rFonts w:cs="Arial"/>
          <w:sz w:val="20"/>
        </w:rPr>
      </w:pPr>
      <w:r w:rsidRPr="002C7AF2">
        <w:rPr>
          <w:rFonts w:cs="Arial"/>
          <w:sz w:val="20"/>
        </w:rPr>
        <w:t>A Lei Orgânica do Município de Porto Alegre declara a competência deste para prover tudo quanto concerne ao interesse local, para estabelecer suas leis e atos relativos aos assuntos de interesse local e para preservar os bens locais de valor histórico, cultural ou científico (artigo 9º, incisos II, III e X).</w:t>
      </w:r>
    </w:p>
    <w:p w:rsidR="00126646" w:rsidRPr="00C35A60" w:rsidRDefault="00126646" w:rsidP="00126646">
      <w:pPr>
        <w:jc w:val="both"/>
        <w:rPr>
          <w:rFonts w:ascii="Arial" w:hAnsi="Arial" w:cs="Arial"/>
          <w:sz w:val="20"/>
          <w:szCs w:val="20"/>
        </w:rPr>
      </w:pPr>
      <w:r w:rsidRPr="00C35A60">
        <w:rPr>
          <w:rFonts w:ascii="Arial" w:hAnsi="Arial" w:cs="Arial"/>
          <w:sz w:val="20"/>
          <w:szCs w:val="20"/>
        </w:rPr>
        <w:tab/>
        <w:t>O tombamento de bens é regulado pelo Decreto 25/1937</w:t>
      </w:r>
      <w:r>
        <w:rPr>
          <w:rFonts w:ascii="Arial" w:hAnsi="Arial" w:cs="Arial"/>
          <w:sz w:val="20"/>
          <w:szCs w:val="20"/>
        </w:rPr>
        <w:t xml:space="preserve">, </w:t>
      </w:r>
      <w:r w:rsidRPr="00C35A60">
        <w:rPr>
          <w:rFonts w:ascii="Arial" w:hAnsi="Arial" w:cs="Arial"/>
          <w:sz w:val="20"/>
          <w:szCs w:val="20"/>
        </w:rPr>
        <w:t>que estatui:</w:t>
      </w:r>
    </w:p>
    <w:p w:rsidR="00126646" w:rsidRDefault="00126646" w:rsidP="0012664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126646" w:rsidRPr="00C35A60" w:rsidRDefault="00126646" w:rsidP="0012664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“</w:t>
      </w:r>
      <w:r w:rsidRPr="00C35A60">
        <w:rPr>
          <w:rFonts w:ascii="Arial" w:hAnsi="Arial" w:cs="Arial"/>
          <w:color w:val="000000"/>
          <w:sz w:val="16"/>
          <w:szCs w:val="16"/>
        </w:rPr>
        <w:t>Art. 1º - Constitui o patrimônio histórico e artístico nacional o conjunto dos bens móveis e imóveis existentes no país e cuja conservação seja de interesse público, quer por sua vinculação a fatos memoráveis da história do Brasil, quer por seu excepcional valor arqueológico ou etnográfico, bibliográfico ou artístico.</w:t>
      </w:r>
    </w:p>
    <w:p w:rsidR="00126646" w:rsidRDefault="00126646" w:rsidP="0012664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  <w:szCs w:val="16"/>
        </w:rPr>
      </w:pPr>
      <w:r w:rsidRPr="00C35A60">
        <w:rPr>
          <w:rFonts w:ascii="Arial" w:hAnsi="Arial" w:cs="Arial"/>
          <w:color w:val="000000"/>
          <w:sz w:val="16"/>
          <w:szCs w:val="16"/>
        </w:rPr>
        <w:t>§ 1º - Os bens a que se refere o presente artigo só serão considerados parte integrante do patrimônio histórico e artístico brasileiro, depois de inscritos separada ou agrupadamente num dos quatro livros do Tombo, de que trata o art. 4º desta lei.</w:t>
      </w:r>
    </w:p>
    <w:p w:rsidR="00126646" w:rsidRPr="00BB3D40" w:rsidRDefault="00126646" w:rsidP="00126646">
      <w:pPr>
        <w:jc w:val="both"/>
        <w:rPr>
          <w:rFonts w:ascii="Arial" w:hAnsi="Arial" w:cs="Arial"/>
          <w:sz w:val="20"/>
          <w:szCs w:val="20"/>
        </w:rPr>
      </w:pPr>
    </w:p>
    <w:p w:rsidR="00126646" w:rsidRDefault="00126646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C</w:t>
      </w:r>
      <w:r>
        <w:rPr>
          <w:rFonts w:ascii="Arial" w:hAnsi="Arial" w:cs="Arial"/>
          <w:sz w:val="20"/>
          <w:szCs w:val="20"/>
        </w:rPr>
        <w:t xml:space="preserve">onsoante o conceitua a doutrina, é forma de </w:t>
      </w:r>
      <w:r w:rsidRPr="00BB3D40">
        <w:rPr>
          <w:rFonts w:ascii="Arial" w:hAnsi="Arial" w:cs="Arial"/>
          <w:sz w:val="20"/>
          <w:szCs w:val="20"/>
        </w:rPr>
        <w:t>o Poder Público condicionar a propriedade para que ela atenda à função social</w:t>
      </w:r>
      <w:r>
        <w:rPr>
          <w:rFonts w:ascii="Arial" w:hAnsi="Arial" w:cs="Arial"/>
          <w:sz w:val="20"/>
          <w:szCs w:val="20"/>
        </w:rPr>
        <w:t xml:space="preserve"> - a</w:t>
      </w:r>
      <w:r w:rsidRPr="00BB3D40">
        <w:rPr>
          <w:rFonts w:ascii="Arial" w:hAnsi="Arial" w:cs="Arial"/>
          <w:sz w:val="20"/>
          <w:szCs w:val="20"/>
        </w:rPr>
        <w:t xml:space="preserve"> utilização da propriedade pelo titular do direito </w:t>
      </w:r>
      <w:r>
        <w:rPr>
          <w:rFonts w:ascii="Arial" w:hAnsi="Arial" w:cs="Arial"/>
          <w:sz w:val="20"/>
          <w:szCs w:val="20"/>
        </w:rPr>
        <w:t>fica sujeita a restrições direcionadas ao</w:t>
      </w:r>
      <w:r w:rsidRPr="00BB3D40">
        <w:rPr>
          <w:rFonts w:ascii="Arial" w:hAnsi="Arial" w:cs="Arial"/>
          <w:sz w:val="20"/>
          <w:szCs w:val="20"/>
        </w:rPr>
        <w:t xml:space="preserve"> interesse público, </w:t>
      </w:r>
      <w:r>
        <w:rPr>
          <w:rFonts w:ascii="Arial" w:hAnsi="Arial" w:cs="Arial"/>
          <w:sz w:val="20"/>
          <w:szCs w:val="20"/>
        </w:rPr>
        <w:t>de</w:t>
      </w:r>
      <w:r w:rsidRPr="00BB3D40">
        <w:rPr>
          <w:rFonts w:ascii="Arial" w:hAnsi="Arial" w:cs="Arial"/>
          <w:sz w:val="20"/>
          <w:szCs w:val="20"/>
        </w:rPr>
        <w:t xml:space="preserve"> promoção e proteção do patrimônio cultural brasileiro, nos termos do artigo 216, da Constituição Federal. </w:t>
      </w:r>
    </w:p>
    <w:p w:rsidR="00126646" w:rsidRDefault="00126646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Consiste em </w:t>
      </w:r>
      <w:r w:rsidRPr="00BB3D40">
        <w:rPr>
          <w:rFonts w:ascii="Arial" w:hAnsi="Arial" w:cs="Arial"/>
          <w:sz w:val="20"/>
          <w:szCs w:val="20"/>
        </w:rPr>
        <w:t xml:space="preserve">um ato administrativo pelo qual o Poder Público declara o valor cultural de </w:t>
      </w:r>
      <w:r>
        <w:rPr>
          <w:rFonts w:ascii="Arial" w:hAnsi="Arial" w:cs="Arial"/>
          <w:sz w:val="20"/>
          <w:szCs w:val="20"/>
        </w:rPr>
        <w:t>um bem</w:t>
      </w:r>
      <w:r w:rsidRPr="00BB3D40">
        <w:rPr>
          <w:rFonts w:ascii="Arial" w:hAnsi="Arial" w:cs="Arial"/>
          <w:sz w:val="20"/>
          <w:szCs w:val="20"/>
        </w:rPr>
        <w:t>, inscrevendo-</w:t>
      </w:r>
      <w:r>
        <w:rPr>
          <w:rFonts w:ascii="Arial" w:hAnsi="Arial" w:cs="Arial"/>
          <w:sz w:val="20"/>
          <w:szCs w:val="20"/>
        </w:rPr>
        <w:t>o</w:t>
      </w:r>
      <w:r w:rsidRPr="00BB3D40">
        <w:rPr>
          <w:rFonts w:ascii="Arial" w:hAnsi="Arial" w:cs="Arial"/>
          <w:sz w:val="20"/>
          <w:szCs w:val="20"/>
        </w:rPr>
        <w:t xml:space="preserve"> no respectivo Livro do Tombo e sujeitando-</w:t>
      </w:r>
      <w:r>
        <w:rPr>
          <w:rFonts w:ascii="Arial" w:hAnsi="Arial" w:cs="Arial"/>
          <w:sz w:val="20"/>
          <w:szCs w:val="20"/>
        </w:rPr>
        <w:t>o</w:t>
      </w:r>
      <w:r w:rsidRPr="00BB3D40">
        <w:rPr>
          <w:rFonts w:ascii="Arial" w:hAnsi="Arial" w:cs="Arial"/>
          <w:sz w:val="20"/>
          <w:szCs w:val="20"/>
        </w:rPr>
        <w:t xml:space="preserve"> a regime especial que impõe limitações ao exercício de propriedade com a finalidade de preservá-las. </w:t>
      </w:r>
    </w:p>
    <w:p w:rsidR="00126646" w:rsidRPr="00897399" w:rsidRDefault="00126646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 Município de Porto Alegre, a matéria é regulada pela </w:t>
      </w:r>
      <w:r w:rsidRPr="00897399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ei</w:t>
      </w:r>
      <w:r w:rsidRPr="00897399">
        <w:rPr>
          <w:rFonts w:ascii="Arial" w:hAnsi="Arial"/>
          <w:sz w:val="20"/>
          <w:szCs w:val="20"/>
        </w:rPr>
        <w:t xml:space="preserve"> C</w:t>
      </w:r>
      <w:r>
        <w:rPr>
          <w:rFonts w:ascii="Arial" w:hAnsi="Arial"/>
          <w:sz w:val="20"/>
          <w:szCs w:val="20"/>
        </w:rPr>
        <w:t>omplementar n</w:t>
      </w:r>
      <w:r w:rsidRPr="00897399">
        <w:rPr>
          <w:rFonts w:ascii="Arial" w:hAnsi="Arial"/>
          <w:sz w:val="20"/>
          <w:szCs w:val="20"/>
        </w:rPr>
        <w:t>º 275/92</w:t>
      </w:r>
      <w:r>
        <w:rPr>
          <w:rFonts w:ascii="Arial" w:hAnsi="Arial"/>
          <w:sz w:val="20"/>
          <w:szCs w:val="20"/>
        </w:rPr>
        <w:t>, que especifica definições e condições para o tombamento.</w:t>
      </w:r>
    </w:p>
    <w:p w:rsidR="00126646" w:rsidRDefault="00126646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Conforme se infere do exposto, a matéria objeto da proposição se insere no âmbito de competência municipal, inexistindo óbice jurídico à tramitação, sob tal enfoque.</w:t>
      </w:r>
    </w:p>
    <w:p w:rsidR="00126646" w:rsidRDefault="00126646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 ressalvar, contudo, que</w:t>
      </w:r>
      <w:r w:rsidR="00613DB1">
        <w:rPr>
          <w:rFonts w:ascii="Arial" w:hAnsi="Arial" w:cs="Arial"/>
          <w:sz w:val="20"/>
          <w:szCs w:val="20"/>
        </w:rPr>
        <w:t xml:space="preserve">, por força comando do artigo 94, inciso XII, da Lei Orgânica, compete privativamente ao Chefe do Poder Executivo realizar a gestão do </w:t>
      </w:r>
      <w:r w:rsidR="0019151A">
        <w:rPr>
          <w:rFonts w:ascii="Arial" w:hAnsi="Arial" w:cs="Arial"/>
          <w:sz w:val="20"/>
          <w:szCs w:val="20"/>
        </w:rPr>
        <w:t>Município, preceito</w:t>
      </w:r>
      <w:r>
        <w:rPr>
          <w:rFonts w:ascii="Arial" w:hAnsi="Arial" w:cs="Arial"/>
          <w:sz w:val="20"/>
          <w:szCs w:val="20"/>
        </w:rPr>
        <w:t xml:space="preserve"> </w:t>
      </w:r>
      <w:r w:rsidR="00613DB1">
        <w:rPr>
          <w:rFonts w:ascii="Arial" w:hAnsi="Arial" w:cs="Arial"/>
          <w:sz w:val="20"/>
          <w:szCs w:val="20"/>
        </w:rPr>
        <w:t xml:space="preserve">que, </w:t>
      </w:r>
      <w:r w:rsidR="0019151A">
        <w:rPr>
          <w:rFonts w:ascii="Arial" w:hAnsi="Arial" w:cs="Arial"/>
          <w:sz w:val="20"/>
          <w:szCs w:val="20"/>
        </w:rPr>
        <w:t>s.m.j</w:t>
      </w:r>
      <w:r w:rsidR="00613DB1">
        <w:rPr>
          <w:rFonts w:ascii="Arial" w:hAnsi="Arial" w:cs="Arial"/>
          <w:sz w:val="20"/>
          <w:szCs w:val="20"/>
        </w:rPr>
        <w:t xml:space="preserve">, resta afetado pelo conteúdo normativo </w:t>
      </w:r>
      <w:r>
        <w:rPr>
          <w:rFonts w:ascii="Arial" w:hAnsi="Arial" w:cs="Arial"/>
          <w:sz w:val="20"/>
          <w:szCs w:val="20"/>
        </w:rPr>
        <w:t xml:space="preserve">do artigo </w:t>
      </w:r>
      <w:r w:rsidR="00613DB1">
        <w:rPr>
          <w:rFonts w:ascii="Arial" w:hAnsi="Arial" w:cs="Arial"/>
          <w:sz w:val="20"/>
          <w:szCs w:val="20"/>
        </w:rPr>
        <w:t>4º do projeto de lei, por dispor sobre destinação de verbas públicas</w:t>
      </w:r>
      <w:r>
        <w:rPr>
          <w:rFonts w:ascii="Arial" w:hAnsi="Arial" w:cs="Arial"/>
          <w:sz w:val="20"/>
          <w:szCs w:val="20"/>
        </w:rPr>
        <w:t>.</w:t>
      </w:r>
    </w:p>
    <w:p w:rsidR="00BF06BF" w:rsidRDefault="007A1404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Cabe aduzir </w:t>
      </w:r>
      <w:r w:rsidR="0019151A">
        <w:rPr>
          <w:rFonts w:ascii="Arial" w:hAnsi="Arial" w:cs="Arial"/>
          <w:sz w:val="20"/>
          <w:szCs w:val="20"/>
        </w:rPr>
        <w:t xml:space="preserve">finalmente </w:t>
      </w:r>
      <w:r>
        <w:rPr>
          <w:rFonts w:ascii="Arial" w:hAnsi="Arial" w:cs="Arial"/>
          <w:sz w:val="20"/>
          <w:szCs w:val="20"/>
        </w:rPr>
        <w:t>que</w:t>
      </w:r>
      <w:r w:rsidR="00C93376">
        <w:rPr>
          <w:rFonts w:ascii="Arial" w:hAnsi="Arial" w:cs="Arial"/>
          <w:sz w:val="20"/>
          <w:szCs w:val="20"/>
        </w:rPr>
        <w:t>,</w:t>
      </w:r>
      <w:r w:rsidR="0019151A">
        <w:rPr>
          <w:rFonts w:ascii="Arial" w:hAnsi="Arial" w:cs="Arial"/>
          <w:sz w:val="20"/>
          <w:szCs w:val="20"/>
        </w:rPr>
        <w:t xml:space="preserve"> com a devida </w:t>
      </w:r>
      <w:r w:rsidR="00C93376">
        <w:rPr>
          <w:rFonts w:ascii="Arial" w:hAnsi="Arial" w:cs="Arial"/>
          <w:sz w:val="20"/>
          <w:szCs w:val="20"/>
        </w:rPr>
        <w:t>vênia, o processo cont</w:t>
      </w:r>
      <w:r w:rsidR="0019151A">
        <w:rPr>
          <w:rFonts w:ascii="Arial" w:hAnsi="Arial" w:cs="Arial"/>
          <w:sz w:val="20"/>
          <w:szCs w:val="20"/>
        </w:rPr>
        <w:t>ém</w:t>
      </w:r>
      <w:r w:rsidR="00C93376">
        <w:rPr>
          <w:rFonts w:ascii="Arial" w:hAnsi="Arial" w:cs="Arial"/>
          <w:sz w:val="20"/>
          <w:szCs w:val="20"/>
        </w:rPr>
        <w:t xml:space="preserve"> parcos</w:t>
      </w:r>
      <w:r>
        <w:rPr>
          <w:rFonts w:ascii="Arial" w:hAnsi="Arial" w:cs="Arial"/>
          <w:sz w:val="20"/>
          <w:szCs w:val="20"/>
        </w:rPr>
        <w:t xml:space="preserve"> elementos </w:t>
      </w:r>
      <w:r w:rsidR="00C93376">
        <w:rPr>
          <w:rFonts w:ascii="Arial" w:hAnsi="Arial" w:cs="Arial"/>
          <w:sz w:val="20"/>
          <w:szCs w:val="20"/>
        </w:rPr>
        <w:t xml:space="preserve">para evidenciar </w:t>
      </w:r>
      <w:r w:rsidR="0019151A">
        <w:rPr>
          <w:rFonts w:ascii="Arial" w:hAnsi="Arial" w:cs="Arial"/>
          <w:sz w:val="20"/>
          <w:szCs w:val="20"/>
        </w:rPr>
        <w:t>o enquadramento</w:t>
      </w:r>
      <w:r>
        <w:rPr>
          <w:rFonts w:ascii="Arial" w:hAnsi="Arial" w:cs="Arial"/>
          <w:sz w:val="20"/>
          <w:szCs w:val="20"/>
        </w:rPr>
        <w:t xml:space="preserve"> do bem no conceito de patrimônio histórico e artístico - tal exame, </w:t>
      </w:r>
      <w:r w:rsidR="00C93376">
        <w:rPr>
          <w:rFonts w:ascii="Arial" w:hAnsi="Arial" w:cs="Arial"/>
          <w:sz w:val="20"/>
          <w:szCs w:val="20"/>
        </w:rPr>
        <w:t>contudo, c</w:t>
      </w:r>
      <w:r>
        <w:rPr>
          <w:rFonts w:ascii="Arial" w:hAnsi="Arial" w:cs="Arial"/>
          <w:sz w:val="20"/>
          <w:szCs w:val="20"/>
        </w:rPr>
        <w:t xml:space="preserve">onstitui matéria de mérito, </w:t>
      </w:r>
      <w:r w:rsidR="00C9337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ser definida no âmbito do Órgão Deliberativo Superior da Casa.</w:t>
      </w:r>
      <w:r w:rsidR="00126646" w:rsidRPr="002C7AF2">
        <w:rPr>
          <w:rFonts w:ascii="Arial" w:hAnsi="Arial" w:cs="Arial"/>
          <w:sz w:val="20"/>
          <w:szCs w:val="20"/>
        </w:rPr>
        <w:tab/>
      </w:r>
    </w:p>
    <w:p w:rsidR="00126646" w:rsidRPr="002C7AF2" w:rsidRDefault="00126646" w:rsidP="00BF06BF">
      <w:pPr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7AF2">
        <w:rPr>
          <w:rFonts w:ascii="Arial" w:hAnsi="Arial" w:cs="Arial"/>
          <w:sz w:val="20"/>
          <w:szCs w:val="20"/>
        </w:rPr>
        <w:t xml:space="preserve">É o parecer, </w:t>
      </w:r>
      <w:r w:rsidRPr="002C7AF2">
        <w:rPr>
          <w:rFonts w:ascii="Arial" w:hAnsi="Arial" w:cs="Arial"/>
          <w:i/>
          <w:sz w:val="20"/>
          <w:szCs w:val="20"/>
        </w:rPr>
        <w:t>sub censura</w:t>
      </w:r>
      <w:r w:rsidRPr="002C7AF2">
        <w:rPr>
          <w:rFonts w:ascii="Arial" w:hAnsi="Arial" w:cs="Arial"/>
          <w:sz w:val="20"/>
          <w:szCs w:val="20"/>
        </w:rPr>
        <w:t>.</w:t>
      </w:r>
    </w:p>
    <w:p w:rsidR="00126646" w:rsidRDefault="00126646" w:rsidP="00126646">
      <w:pPr>
        <w:jc w:val="both"/>
        <w:rPr>
          <w:rFonts w:ascii="Arial" w:hAnsi="Arial" w:cs="Arial"/>
          <w:sz w:val="20"/>
          <w:szCs w:val="20"/>
        </w:rPr>
      </w:pPr>
      <w:r w:rsidRPr="002C7AF2">
        <w:rPr>
          <w:rFonts w:ascii="Arial" w:hAnsi="Arial" w:cs="Arial"/>
          <w:sz w:val="20"/>
          <w:szCs w:val="20"/>
        </w:rPr>
        <w:tab/>
      </w:r>
    </w:p>
    <w:p w:rsidR="00126646" w:rsidRPr="002C7AF2" w:rsidRDefault="00126646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</w:t>
      </w:r>
      <w:r w:rsidRPr="002C7AF2">
        <w:rPr>
          <w:rFonts w:ascii="Arial" w:hAnsi="Arial" w:cs="Arial"/>
          <w:sz w:val="20"/>
          <w:szCs w:val="20"/>
        </w:rPr>
        <w:t xml:space="preserve"> Diretoria Legislativa, para processamento na forma regimental.</w:t>
      </w:r>
    </w:p>
    <w:p w:rsidR="00126646" w:rsidRPr="002C7AF2" w:rsidRDefault="00126646" w:rsidP="0012664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</w:t>
      </w:r>
      <w:r w:rsidR="00EE04CA">
        <w:rPr>
          <w:rFonts w:ascii="Arial" w:hAnsi="Arial" w:cs="Arial"/>
          <w:sz w:val="20"/>
          <w:szCs w:val="20"/>
        </w:rPr>
        <w:t xml:space="preserve"> 1</w:t>
      </w:r>
      <w:r w:rsidR="0019151A">
        <w:rPr>
          <w:rFonts w:ascii="Arial" w:hAnsi="Arial" w:cs="Arial"/>
          <w:sz w:val="20"/>
          <w:szCs w:val="20"/>
        </w:rPr>
        <w:t>5</w:t>
      </w:r>
      <w:r w:rsidRPr="002C7AF2">
        <w:rPr>
          <w:rFonts w:ascii="Arial" w:hAnsi="Arial" w:cs="Arial"/>
          <w:sz w:val="20"/>
          <w:szCs w:val="20"/>
        </w:rPr>
        <w:t xml:space="preserve"> de </w:t>
      </w:r>
      <w:r w:rsidR="00EE04CA">
        <w:rPr>
          <w:rFonts w:ascii="Arial" w:hAnsi="Arial" w:cs="Arial"/>
          <w:sz w:val="20"/>
          <w:szCs w:val="20"/>
        </w:rPr>
        <w:t>setembro</w:t>
      </w:r>
      <w:r>
        <w:rPr>
          <w:rFonts w:ascii="Arial" w:hAnsi="Arial" w:cs="Arial"/>
          <w:sz w:val="20"/>
          <w:szCs w:val="20"/>
        </w:rPr>
        <w:t xml:space="preserve"> </w:t>
      </w:r>
      <w:r w:rsidRPr="002C7AF2">
        <w:rPr>
          <w:rFonts w:ascii="Arial" w:hAnsi="Arial" w:cs="Arial"/>
          <w:sz w:val="20"/>
          <w:szCs w:val="20"/>
        </w:rPr>
        <w:t>de 2.01</w:t>
      </w:r>
      <w:r w:rsidR="00EE04CA">
        <w:rPr>
          <w:rFonts w:ascii="Arial" w:hAnsi="Arial" w:cs="Arial"/>
          <w:sz w:val="20"/>
          <w:szCs w:val="20"/>
        </w:rPr>
        <w:t>5</w:t>
      </w:r>
      <w:r w:rsidRPr="002C7AF2">
        <w:rPr>
          <w:rFonts w:ascii="Arial" w:hAnsi="Arial" w:cs="Arial"/>
          <w:sz w:val="20"/>
          <w:szCs w:val="20"/>
        </w:rPr>
        <w:t>.</w:t>
      </w:r>
    </w:p>
    <w:p w:rsidR="00126646" w:rsidRPr="00C91F8A" w:rsidRDefault="00126646" w:rsidP="00126646">
      <w:pPr>
        <w:rPr>
          <w:rFonts w:ascii="Arial" w:hAnsi="Arial" w:cs="Arial"/>
        </w:rPr>
      </w:pPr>
    </w:p>
    <w:p w:rsidR="00126646" w:rsidRDefault="00126646" w:rsidP="00126646">
      <w:pPr>
        <w:jc w:val="both"/>
        <w:rPr>
          <w:rFonts w:ascii="Arial" w:hAnsi="Arial" w:cs="Arial"/>
        </w:rPr>
      </w:pPr>
      <w:r w:rsidRPr="00C91F8A">
        <w:rPr>
          <w:rFonts w:ascii="Arial" w:hAnsi="Arial" w:cs="Arial"/>
        </w:rPr>
        <w:tab/>
      </w:r>
    </w:p>
    <w:p w:rsidR="00126646" w:rsidRDefault="00126646" w:rsidP="00126646">
      <w:pPr>
        <w:jc w:val="both"/>
        <w:rPr>
          <w:rFonts w:ascii="Arial" w:hAnsi="Arial" w:cs="Arial"/>
        </w:rPr>
      </w:pPr>
    </w:p>
    <w:p w:rsidR="00126646" w:rsidRDefault="00126646" w:rsidP="001266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126646" w:rsidRDefault="00126646" w:rsidP="00126646">
      <w:pPr>
        <w:jc w:val="both"/>
      </w:pPr>
      <w:r>
        <w:rPr>
          <w:rFonts w:ascii="Arial" w:hAnsi="Arial" w:cs="Arial"/>
          <w:sz w:val="16"/>
          <w:szCs w:val="16"/>
        </w:rPr>
        <w:tab/>
        <w:t>Procurador-Geral-OAB/RS 18.594</w:t>
      </w:r>
    </w:p>
    <w:p w:rsidR="00126646" w:rsidRDefault="00126646" w:rsidP="00126646"/>
    <w:p w:rsidR="00353504" w:rsidRDefault="00353504"/>
    <w:sectPr w:rsidR="00353504" w:rsidSect="00863DAA">
      <w:pgSz w:w="11907" w:h="16840" w:code="9"/>
      <w:pgMar w:top="1418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46"/>
    <w:rsid w:val="00126646"/>
    <w:rsid w:val="0019151A"/>
    <w:rsid w:val="00353504"/>
    <w:rsid w:val="00613DB1"/>
    <w:rsid w:val="007A1404"/>
    <w:rsid w:val="00BF06BF"/>
    <w:rsid w:val="00C93376"/>
    <w:rsid w:val="00EE04CA"/>
    <w:rsid w:val="00F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F601-62AE-4EDD-929B-79613521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664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664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2664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1266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2664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2664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26646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26646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126646"/>
    <w:pPr>
      <w:spacing w:before="100" w:beforeAutospacing="1" w:after="100" w:afterAutospacing="1"/>
      <w:ind w:left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2015-09-14T19:26:00Z</dcterms:created>
  <dcterms:modified xsi:type="dcterms:W3CDTF">2015-09-15T12:58:00Z</dcterms:modified>
</cp:coreProperties>
</file>