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7D" w:rsidRDefault="0088707D" w:rsidP="008870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88707D" w:rsidRDefault="0088707D" w:rsidP="008870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88707D" w:rsidRDefault="0088707D" w:rsidP="0088707D">
      <w:pPr>
        <w:rPr>
          <w:rFonts w:ascii="Arial" w:hAnsi="Arial" w:cs="Arial"/>
          <w:sz w:val="20"/>
          <w:szCs w:val="20"/>
        </w:rPr>
      </w:pPr>
    </w:p>
    <w:p w:rsidR="0088707D" w:rsidRDefault="0088707D" w:rsidP="0088707D">
      <w:pPr>
        <w:pStyle w:val="Ttulo1"/>
        <w:ind w:left="708" w:firstLine="708"/>
        <w:rPr>
          <w:rFonts w:ascii="Arial" w:hAnsi="Arial" w:cs="Arial"/>
          <w:sz w:val="20"/>
        </w:rPr>
      </w:pPr>
    </w:p>
    <w:p w:rsidR="0088707D" w:rsidRDefault="0088707D" w:rsidP="0088707D">
      <w:pPr>
        <w:rPr>
          <w:sz w:val="20"/>
          <w:szCs w:val="20"/>
        </w:rPr>
      </w:pPr>
    </w:p>
    <w:p w:rsidR="0088707D" w:rsidRDefault="0088707D" w:rsidP="0088707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560</w:t>
      </w:r>
      <w:r>
        <w:rPr>
          <w:rFonts w:ascii="Arial" w:hAnsi="Arial" w:cs="Arial"/>
          <w:sz w:val="20"/>
        </w:rPr>
        <w:t>/15.</w:t>
      </w:r>
    </w:p>
    <w:p w:rsidR="0088707D" w:rsidRDefault="0088707D" w:rsidP="0088707D">
      <w:pPr>
        <w:rPr>
          <w:sz w:val="20"/>
          <w:szCs w:val="20"/>
        </w:rPr>
      </w:pPr>
    </w:p>
    <w:p w:rsidR="0088707D" w:rsidRDefault="0088707D" w:rsidP="0088707D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PROCESSO Nº </w:t>
      </w:r>
      <w:r>
        <w:rPr>
          <w:rFonts w:cs="Arial"/>
          <w:sz w:val="20"/>
        </w:rPr>
        <w:t>2017</w:t>
      </w:r>
      <w:r>
        <w:rPr>
          <w:rFonts w:cs="Arial"/>
          <w:sz w:val="20"/>
        </w:rPr>
        <w:t>/15.</w:t>
      </w:r>
    </w:p>
    <w:p w:rsidR="0088707D" w:rsidRDefault="0088707D" w:rsidP="0088707D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PLCL            Nº     </w:t>
      </w:r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>/15.</w:t>
      </w:r>
    </w:p>
    <w:p w:rsidR="0088707D" w:rsidRDefault="0088707D" w:rsidP="0088707D">
      <w:pPr>
        <w:ind w:left="4140"/>
        <w:rPr>
          <w:rFonts w:ascii="Arial" w:hAnsi="Arial" w:cs="Arial"/>
          <w:sz w:val="20"/>
          <w:szCs w:val="20"/>
        </w:rPr>
      </w:pPr>
    </w:p>
    <w:p w:rsidR="0088707D" w:rsidRDefault="0088707D" w:rsidP="0088707D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88707D" w:rsidRDefault="0088707D" w:rsidP="0088707D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Complementar do Legislativo em epígrafe, que altera a Lei Complementar nº 694/12 - que consolida a legislação sobre criação, comércio, exibição, circulação e políticas de proteção de animais no Município de Porto Alegre -, d</w:t>
      </w:r>
      <w:r>
        <w:rPr>
          <w:rFonts w:cs="Arial"/>
          <w:sz w:val="20"/>
        </w:rPr>
        <w:t>eterminando que, em caso de apreensão de aves em rinhas, essas sejam encaminhadas para albergagem e doação e proibindo seu abate</w:t>
      </w:r>
      <w:r>
        <w:rPr>
          <w:rFonts w:cs="Arial"/>
          <w:sz w:val="20"/>
        </w:rPr>
        <w:t>.</w:t>
      </w:r>
    </w:p>
    <w:p w:rsidR="0088707D" w:rsidRDefault="0088707D" w:rsidP="0088707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forma do que dispõe a Constituição da República (artigos 23 e 30, inciso I), ao Município compete legislar sobre matérias de interesse local e, de forma conjunta com a União e o Estado, proceder à proteção do meio ambiente. </w:t>
      </w:r>
    </w:p>
    <w:p w:rsidR="0088707D" w:rsidRDefault="0088707D" w:rsidP="008870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88707D" w:rsidRDefault="0088707D" w:rsidP="0088707D">
      <w:pPr>
        <w:pStyle w:val="Corpodetexto"/>
        <w:jc w:val="both"/>
        <w:rPr>
          <w:sz w:val="20"/>
        </w:rPr>
      </w:pPr>
      <w:r>
        <w:rPr>
          <w:sz w:val="20"/>
        </w:rPr>
        <w:tab/>
        <w:t>A Lei Orgânica, por sua vez, determina a competência do Município para prover tudo quanto concerne ao interesse local, para ordenar as atividades urbanas, para licenciar para funcionamento os estabelecimentos comerciais, industriais e de serviços, e para prover a defesa da flora e da fauna (artigos 8º, inciso IV, e 9º, incisos II e IX).</w:t>
      </w:r>
    </w:p>
    <w:p w:rsidR="0088707D" w:rsidRDefault="0088707D" w:rsidP="0088707D">
      <w:pPr>
        <w:pStyle w:val="Corpodetex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>A</w:t>
      </w:r>
      <w:r>
        <w:rPr>
          <w:sz w:val="20"/>
        </w:rPr>
        <w:t xml:space="preserve"> matéria objeto da proposição se insere no âmbito de competência municipal, inexisti</w:t>
      </w:r>
      <w:r>
        <w:rPr>
          <w:sz w:val="20"/>
        </w:rPr>
        <w:t>ndo óbice jurídico à tramitação</w:t>
      </w:r>
      <w:r>
        <w:rPr>
          <w:sz w:val="20"/>
        </w:rPr>
        <w:t>.</w:t>
      </w:r>
    </w:p>
    <w:p w:rsidR="0088707D" w:rsidRDefault="0088707D" w:rsidP="0088707D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o parecer, </w:t>
      </w:r>
      <w:r>
        <w:rPr>
          <w:rFonts w:cs="Arial"/>
          <w:i/>
          <w:sz w:val="20"/>
        </w:rPr>
        <w:t>sub censura</w:t>
      </w:r>
      <w:r>
        <w:rPr>
          <w:rFonts w:cs="Arial"/>
          <w:sz w:val="20"/>
        </w:rPr>
        <w:t>.</w:t>
      </w:r>
    </w:p>
    <w:p w:rsidR="0088707D" w:rsidRDefault="0088707D" w:rsidP="0088707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88707D" w:rsidRDefault="0088707D" w:rsidP="0088707D">
      <w:pPr>
        <w:pStyle w:val="Corpodetexto"/>
        <w:ind w:firstLine="708"/>
        <w:rPr>
          <w:sz w:val="20"/>
        </w:rPr>
      </w:pPr>
      <w:r>
        <w:rPr>
          <w:sz w:val="20"/>
        </w:rPr>
        <w:t>Em 01</w:t>
      </w:r>
      <w:r>
        <w:rPr>
          <w:sz w:val="20"/>
        </w:rPr>
        <w:t xml:space="preserve"> de </w:t>
      </w:r>
      <w:r>
        <w:rPr>
          <w:sz w:val="20"/>
        </w:rPr>
        <w:t>outubro d</w:t>
      </w:r>
      <w:r>
        <w:rPr>
          <w:sz w:val="20"/>
        </w:rPr>
        <w:t>e 2.015.</w:t>
      </w:r>
    </w:p>
    <w:p w:rsidR="0088707D" w:rsidRDefault="0088707D" w:rsidP="0088707D">
      <w:pPr>
        <w:pStyle w:val="Corpodetexto"/>
        <w:ind w:firstLine="1418"/>
        <w:rPr>
          <w:sz w:val="20"/>
        </w:rPr>
      </w:pPr>
    </w:p>
    <w:p w:rsidR="0088707D" w:rsidRDefault="0088707D" w:rsidP="0088707D">
      <w:pPr>
        <w:pStyle w:val="Corpodetexto"/>
        <w:ind w:firstLine="1418"/>
        <w:rPr>
          <w:sz w:val="20"/>
        </w:rPr>
      </w:pPr>
    </w:p>
    <w:p w:rsidR="0088707D" w:rsidRDefault="0088707D" w:rsidP="0088707D">
      <w:pPr>
        <w:pStyle w:val="Corpodetexto"/>
        <w:ind w:firstLine="1418"/>
        <w:rPr>
          <w:sz w:val="20"/>
        </w:rPr>
      </w:pPr>
    </w:p>
    <w:p w:rsidR="0088707D" w:rsidRDefault="0088707D" w:rsidP="0088707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88707D" w:rsidRDefault="0088707D" w:rsidP="0088707D">
      <w:pPr>
        <w:ind w:firstLine="1134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8707D" w:rsidRDefault="0088707D" w:rsidP="0088707D"/>
    <w:p w:rsidR="00486B93" w:rsidRDefault="00486B93">
      <w:bookmarkStart w:id="0" w:name="_GoBack"/>
      <w:bookmarkEnd w:id="0"/>
    </w:p>
    <w:sectPr w:rsidR="00486B93" w:rsidSect="007A7E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7D"/>
    <w:rsid w:val="00486B93"/>
    <w:rsid w:val="007A7ED9"/>
    <w:rsid w:val="008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EABA-4640-4533-9125-F2F78F1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707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8707D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707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8707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8707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88707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2015-10-01T17:54:00Z</dcterms:created>
  <dcterms:modified xsi:type="dcterms:W3CDTF">2015-10-01T17:57:00Z</dcterms:modified>
</cp:coreProperties>
</file>