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99" w:rsidRDefault="00267899" w:rsidP="0026789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267899" w:rsidRDefault="00267899" w:rsidP="0026789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267899" w:rsidRDefault="00267899" w:rsidP="00267899">
      <w:pPr>
        <w:rPr>
          <w:rFonts w:ascii="Arial" w:hAnsi="Arial" w:cs="Arial"/>
          <w:b/>
          <w:sz w:val="20"/>
          <w:szCs w:val="20"/>
        </w:rPr>
      </w:pPr>
    </w:p>
    <w:p w:rsidR="00267899" w:rsidRDefault="00267899" w:rsidP="00267899">
      <w:pPr>
        <w:rPr>
          <w:rFonts w:ascii="Arial" w:hAnsi="Arial" w:cs="Arial"/>
          <w:b/>
          <w:sz w:val="20"/>
          <w:szCs w:val="20"/>
        </w:rPr>
      </w:pPr>
    </w:p>
    <w:p w:rsidR="00267899" w:rsidRDefault="00267899" w:rsidP="002678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707/15.</w:t>
      </w:r>
    </w:p>
    <w:p w:rsidR="00267899" w:rsidRDefault="00267899" w:rsidP="00267899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267899" w:rsidRDefault="00267899" w:rsidP="0026789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2532/15.</w:t>
      </w:r>
    </w:p>
    <w:p w:rsidR="00267899" w:rsidRDefault="00267899" w:rsidP="00267899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PLCL            Nº     29/15.</w:t>
      </w:r>
    </w:p>
    <w:p w:rsidR="00267899" w:rsidRDefault="00267899" w:rsidP="00267899">
      <w:pPr>
        <w:ind w:left="4536"/>
        <w:rPr>
          <w:rFonts w:ascii="Arial" w:hAnsi="Arial" w:cs="Arial"/>
          <w:b/>
          <w:sz w:val="20"/>
          <w:szCs w:val="20"/>
        </w:rPr>
      </w:pPr>
    </w:p>
    <w:p w:rsidR="00267899" w:rsidRDefault="00267899" w:rsidP="00267899">
      <w:pPr>
        <w:ind w:firstLine="1985"/>
        <w:rPr>
          <w:rFonts w:ascii="Arial" w:hAnsi="Arial" w:cs="Arial"/>
          <w:b/>
          <w:sz w:val="20"/>
          <w:szCs w:val="20"/>
        </w:rPr>
      </w:pPr>
    </w:p>
    <w:p w:rsidR="00267899" w:rsidRDefault="00267899" w:rsidP="00267899">
      <w:pPr>
        <w:ind w:firstLine="1985"/>
        <w:rPr>
          <w:rFonts w:ascii="Arial" w:hAnsi="Arial" w:cs="Arial"/>
          <w:sz w:val="20"/>
          <w:szCs w:val="20"/>
        </w:rPr>
      </w:pPr>
    </w:p>
    <w:p w:rsidR="00267899" w:rsidRDefault="00267899" w:rsidP="00267899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 o Projeto de Lei Complementar do Executivo em epígrafe, que altera a Lei Complementar nº 07/73, para</w:t>
      </w:r>
      <w:r w:rsidR="00BB3F72">
        <w:rPr>
          <w:rFonts w:cs="Arial"/>
          <w:sz w:val="20"/>
        </w:rPr>
        <w:t xml:space="preserve"> incluir as receitas advindas da repartição das taxas públicas às empresas prestadoras de serviço público e de interesse público em rol de não</w:t>
      </w:r>
      <w:r>
        <w:rPr>
          <w:rFonts w:cs="Arial"/>
          <w:sz w:val="20"/>
        </w:rPr>
        <w:t xml:space="preserve"> incidência do Imposto sobre Serviços de Qualquer Natureza - ISSQN.</w:t>
      </w:r>
    </w:p>
    <w:p w:rsidR="00267899" w:rsidRDefault="00267899" w:rsidP="00267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 dispõe competir ao Município legislar sobre matéria de interesse local e instituir e arrecadar os tributos de sua competência (artigo 30, incisos I e III).</w:t>
      </w:r>
    </w:p>
    <w:p w:rsidR="00267899" w:rsidRDefault="00267899" w:rsidP="00267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territorial urbana, transmissão</w:t>
      </w:r>
      <w:r>
        <w:rPr>
          <w:rFonts w:ascii="Arial" w:hAnsi="Arial" w:cs="Arial"/>
          <w:i/>
          <w:sz w:val="20"/>
          <w:szCs w:val="20"/>
        </w:rPr>
        <w:t xml:space="preserve"> inter vivos </w:t>
      </w:r>
      <w:r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 (CF, art. 156).</w:t>
      </w:r>
    </w:p>
    <w:p w:rsidR="00267899" w:rsidRDefault="00267899" w:rsidP="00267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267899" w:rsidRDefault="00267899" w:rsidP="00267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o Código Tributário Nacional, no artigo 6º, a atribuição constitucional de competência tributária compreende a competência legislativa plena.</w:t>
      </w:r>
    </w:p>
    <w:p w:rsidR="00267899" w:rsidRDefault="0099794E" w:rsidP="00267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7899"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267899" w:rsidRDefault="0099794E" w:rsidP="009979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7899">
        <w:rPr>
          <w:rFonts w:ascii="Arial" w:hAnsi="Arial" w:cs="Arial"/>
          <w:sz w:val="20"/>
          <w:szCs w:val="20"/>
        </w:rPr>
        <w:t xml:space="preserve">Cabe </w:t>
      </w:r>
      <w:r>
        <w:rPr>
          <w:rFonts w:ascii="Arial" w:hAnsi="Arial" w:cs="Arial"/>
          <w:sz w:val="20"/>
          <w:szCs w:val="20"/>
        </w:rPr>
        <w:t>aduzir apenas</w:t>
      </w:r>
      <w:r w:rsidR="00267899">
        <w:rPr>
          <w:rFonts w:ascii="Arial" w:hAnsi="Arial" w:cs="Arial"/>
          <w:sz w:val="20"/>
          <w:szCs w:val="20"/>
        </w:rPr>
        <w:t xml:space="preserve"> que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267899">
        <w:rPr>
          <w:rFonts w:ascii="Arial" w:hAnsi="Arial" w:cs="Arial"/>
          <w:sz w:val="20"/>
          <w:szCs w:val="20"/>
        </w:rPr>
        <w:t>a Lei Complementar nº 101/2000, no artigo 14, impõe requisitos de cumprimento obrigatório no que tange à concessão de benefícios de natureza tributária.</w:t>
      </w:r>
    </w:p>
    <w:p w:rsidR="00267899" w:rsidRDefault="00267899" w:rsidP="00267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267899" w:rsidRDefault="00267899" w:rsidP="00267899">
      <w:pPr>
        <w:pStyle w:val="Corpodetexto"/>
        <w:ind w:firstLine="708"/>
        <w:rPr>
          <w:i/>
        </w:rPr>
      </w:pPr>
    </w:p>
    <w:p w:rsidR="00267899" w:rsidRDefault="00267899" w:rsidP="0026789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267899" w:rsidRDefault="00267899" w:rsidP="0026789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04 de novembro de 2.015.</w:t>
      </w:r>
    </w:p>
    <w:p w:rsidR="00267899" w:rsidRDefault="00267899" w:rsidP="00267899">
      <w:pPr>
        <w:pStyle w:val="Corpodetexto"/>
        <w:ind w:firstLine="1418"/>
        <w:rPr>
          <w:rFonts w:cs="Arial"/>
        </w:rPr>
      </w:pPr>
    </w:p>
    <w:p w:rsidR="00267899" w:rsidRDefault="00267899" w:rsidP="00267899">
      <w:pPr>
        <w:pStyle w:val="Corpodetexto"/>
        <w:ind w:firstLine="1418"/>
        <w:rPr>
          <w:rFonts w:cs="Arial"/>
        </w:rPr>
      </w:pPr>
    </w:p>
    <w:p w:rsidR="00267899" w:rsidRDefault="00267899" w:rsidP="00267899">
      <w:pPr>
        <w:pStyle w:val="Corpodetexto"/>
        <w:ind w:firstLine="1418"/>
        <w:rPr>
          <w:rFonts w:cs="Arial"/>
          <w:sz w:val="18"/>
          <w:szCs w:val="18"/>
        </w:rPr>
      </w:pPr>
    </w:p>
    <w:p w:rsidR="00267899" w:rsidRDefault="00267899" w:rsidP="0088136C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267899" w:rsidRDefault="00267899" w:rsidP="0088136C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813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267899" w:rsidRDefault="00267899" w:rsidP="0088136C">
      <w:pPr>
        <w:ind w:firstLine="709"/>
      </w:pPr>
    </w:p>
    <w:p w:rsidR="00267899" w:rsidRDefault="00267899" w:rsidP="00267899"/>
    <w:p w:rsidR="006E701B" w:rsidRDefault="006E701B"/>
    <w:sectPr w:rsidR="006E701B" w:rsidSect="0088136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99"/>
    <w:rsid w:val="00267899"/>
    <w:rsid w:val="004C5946"/>
    <w:rsid w:val="006E701B"/>
    <w:rsid w:val="00776058"/>
    <w:rsid w:val="0088136C"/>
    <w:rsid w:val="0095377C"/>
    <w:rsid w:val="0099794E"/>
    <w:rsid w:val="00BB3F72"/>
    <w:rsid w:val="00E7593A"/>
    <w:rsid w:val="00E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6E1A-7380-422A-9035-8E5A1917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6789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678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78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67899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7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7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2015-12-04T12:58:00Z</cp:lastPrinted>
  <dcterms:created xsi:type="dcterms:W3CDTF">2015-12-04T12:11:00Z</dcterms:created>
  <dcterms:modified xsi:type="dcterms:W3CDTF">2015-12-04T12:59:00Z</dcterms:modified>
</cp:coreProperties>
</file>