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23" w:rsidRDefault="00C83923" w:rsidP="00C83923">
      <w:pPr>
        <w:rPr>
          <w:rFonts w:ascii="Arial" w:hAnsi="Arial" w:cs="Arial"/>
          <w:sz w:val="20"/>
          <w:szCs w:val="20"/>
        </w:rPr>
      </w:pPr>
    </w:p>
    <w:p w:rsidR="00C83923" w:rsidRDefault="00C83923" w:rsidP="00C8392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C83923" w:rsidRDefault="00C83923" w:rsidP="00C8392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C83923" w:rsidRDefault="00C83923" w:rsidP="00C83923">
      <w:pPr>
        <w:rPr>
          <w:rFonts w:ascii="Arial" w:hAnsi="Arial" w:cs="Arial"/>
          <w:sz w:val="20"/>
          <w:szCs w:val="20"/>
        </w:rPr>
      </w:pPr>
    </w:p>
    <w:p w:rsidR="00C83923" w:rsidRDefault="00C83923" w:rsidP="00C83923">
      <w:pPr>
        <w:pStyle w:val="Ttulo1"/>
        <w:ind w:left="708" w:firstLine="708"/>
        <w:rPr>
          <w:rFonts w:ascii="Arial" w:hAnsi="Arial" w:cs="Arial"/>
          <w:sz w:val="20"/>
        </w:rPr>
      </w:pPr>
    </w:p>
    <w:p w:rsidR="00C83923" w:rsidRDefault="00C83923" w:rsidP="00C83923">
      <w:pPr>
        <w:rPr>
          <w:sz w:val="20"/>
          <w:szCs w:val="20"/>
        </w:rPr>
      </w:pPr>
    </w:p>
    <w:p w:rsidR="00C83923" w:rsidRDefault="00C83923" w:rsidP="00C83923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96</w:t>
      </w:r>
      <w:r>
        <w:rPr>
          <w:rFonts w:ascii="Arial" w:hAnsi="Arial" w:cs="Arial"/>
          <w:sz w:val="20"/>
        </w:rPr>
        <w:t>/16.</w:t>
      </w:r>
    </w:p>
    <w:p w:rsidR="00C83923" w:rsidRDefault="00C83923" w:rsidP="00C83923">
      <w:pPr>
        <w:rPr>
          <w:sz w:val="20"/>
          <w:szCs w:val="20"/>
        </w:rPr>
      </w:pPr>
    </w:p>
    <w:p w:rsidR="00C83923" w:rsidRDefault="00C83923" w:rsidP="00C83923">
      <w:pPr>
        <w:pStyle w:val="Ttulo2"/>
        <w:ind w:left="414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PROCESSO Nº </w:t>
      </w:r>
      <w:r>
        <w:rPr>
          <w:rFonts w:cs="Arial"/>
          <w:sz w:val="20"/>
        </w:rPr>
        <w:t>2</w:t>
      </w:r>
      <w:r>
        <w:rPr>
          <w:rFonts w:cs="Arial"/>
          <w:sz w:val="20"/>
        </w:rPr>
        <w:t>738</w:t>
      </w:r>
      <w:r>
        <w:rPr>
          <w:rFonts w:cs="Arial"/>
          <w:sz w:val="20"/>
        </w:rPr>
        <w:t>/15.</w:t>
      </w:r>
    </w:p>
    <w:p w:rsidR="00C83923" w:rsidRDefault="00C83923" w:rsidP="00C83923">
      <w:pPr>
        <w:ind w:left="41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PL</w:t>
      </w:r>
      <w:r>
        <w:rPr>
          <w:rFonts w:ascii="Arial" w:hAnsi="Arial" w:cs="Arial"/>
          <w:b/>
          <w:sz w:val="20"/>
          <w:szCs w:val="20"/>
        </w:rPr>
        <w:t>L            Nº       26</w:t>
      </w:r>
      <w:r>
        <w:rPr>
          <w:rFonts w:ascii="Arial" w:hAnsi="Arial" w:cs="Arial"/>
          <w:b/>
          <w:sz w:val="20"/>
          <w:szCs w:val="20"/>
        </w:rPr>
        <w:t>/15.</w:t>
      </w:r>
    </w:p>
    <w:p w:rsidR="00C83923" w:rsidRDefault="00C83923" w:rsidP="00C83923">
      <w:pPr>
        <w:ind w:left="4140"/>
        <w:rPr>
          <w:rFonts w:ascii="Arial" w:hAnsi="Arial" w:cs="Arial"/>
          <w:sz w:val="20"/>
          <w:szCs w:val="20"/>
        </w:rPr>
      </w:pPr>
    </w:p>
    <w:p w:rsidR="00C83923" w:rsidRDefault="00C83923" w:rsidP="00C83923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C83923" w:rsidRDefault="00C83923" w:rsidP="00C83923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>É submetido a exame desta Procuradoria, para parecer prévio</w:t>
      </w:r>
      <w:r>
        <w:rPr>
          <w:rFonts w:cs="Arial"/>
          <w:sz w:val="20"/>
        </w:rPr>
        <w:t xml:space="preserve">, o Projeto de Lei </w:t>
      </w:r>
      <w:r>
        <w:rPr>
          <w:rFonts w:cs="Arial"/>
          <w:sz w:val="20"/>
        </w:rPr>
        <w:t>do Legislativo em epígrafe, que</w:t>
      </w:r>
      <w:r>
        <w:rPr>
          <w:rFonts w:cs="Arial"/>
          <w:sz w:val="20"/>
        </w:rPr>
        <w:t xml:space="preserve"> cria a Guarda</w:t>
      </w:r>
      <w:r>
        <w:rPr>
          <w:rFonts w:cs="Arial"/>
          <w:sz w:val="20"/>
        </w:rPr>
        <w:t xml:space="preserve"> Municipal </w:t>
      </w:r>
      <w:r>
        <w:rPr>
          <w:rFonts w:cs="Arial"/>
          <w:sz w:val="20"/>
        </w:rPr>
        <w:t>Especializada em Proteção aos Animais.</w:t>
      </w:r>
    </w:p>
    <w:p w:rsidR="00C83923" w:rsidRDefault="00C83923" w:rsidP="00C83923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>Na forma do que dis</w:t>
      </w:r>
      <w:r>
        <w:rPr>
          <w:rFonts w:cs="Arial"/>
          <w:sz w:val="20"/>
        </w:rPr>
        <w:t xml:space="preserve">põe a Constituição da República, </w:t>
      </w:r>
      <w:r w:rsidRPr="0027658E">
        <w:rPr>
          <w:rFonts w:cs="Arial"/>
          <w:sz w:val="20"/>
        </w:rPr>
        <w:t xml:space="preserve">é de competência dos Municípios legislar sobre assuntos de interesse local </w:t>
      </w:r>
      <w:r w:rsidRPr="0027658E">
        <w:rPr>
          <w:sz w:val="20"/>
        </w:rPr>
        <w:t>auto - organizar e prestar seus serviços</w:t>
      </w:r>
      <w:r w:rsidRPr="0027658E">
        <w:rPr>
          <w:rFonts w:cs="Arial"/>
          <w:sz w:val="20"/>
        </w:rPr>
        <w:t xml:space="preserve"> (art. 30, inciso I e V).</w:t>
      </w:r>
    </w:p>
    <w:p w:rsidR="00C83923" w:rsidRPr="006607C5" w:rsidRDefault="00C83923" w:rsidP="00C8392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607C5">
        <w:rPr>
          <w:rFonts w:ascii="Arial" w:hAnsi="Arial" w:cs="Arial"/>
          <w:sz w:val="20"/>
          <w:szCs w:val="20"/>
        </w:rPr>
        <w:t>A Constituição do Estado do RGS, por sua vez, declara a competência do Município para promover a proteção ambiental e coibir práticas que submetam animais à crueldade, bem como para exercer o poder de polícia administrativa no que tange à proteção ao meio ambiente (artigo 13, incisos I e V).</w:t>
      </w:r>
    </w:p>
    <w:p w:rsidR="00C83923" w:rsidRPr="0027658E" w:rsidRDefault="00C83923" w:rsidP="00C83923">
      <w:pPr>
        <w:jc w:val="both"/>
        <w:rPr>
          <w:rFonts w:ascii="Arial" w:hAnsi="Arial"/>
          <w:sz w:val="20"/>
          <w:szCs w:val="20"/>
        </w:rPr>
      </w:pPr>
      <w:r w:rsidRPr="0027658E">
        <w:rPr>
          <w:rFonts w:ascii="Arial" w:hAnsi="Arial"/>
          <w:sz w:val="20"/>
          <w:szCs w:val="20"/>
        </w:rPr>
        <w:tab/>
        <w:t xml:space="preserve">A Lei Orgânica do Município de Porto Alegre fixa a competência do mesmo para organizar-se administrativamente </w:t>
      </w:r>
      <w:r>
        <w:rPr>
          <w:rFonts w:ascii="Arial" w:hAnsi="Arial"/>
          <w:sz w:val="20"/>
          <w:szCs w:val="20"/>
        </w:rPr>
        <w:t>e estabelecer suas leis e atos relativos ao interesse local</w:t>
      </w:r>
      <w:r w:rsidRPr="0027658E">
        <w:rPr>
          <w:rFonts w:ascii="Arial" w:hAnsi="Arial"/>
          <w:sz w:val="20"/>
          <w:szCs w:val="20"/>
        </w:rPr>
        <w:t xml:space="preserve"> (art</w:t>
      </w:r>
      <w:r>
        <w:rPr>
          <w:rFonts w:ascii="Arial" w:hAnsi="Arial"/>
          <w:sz w:val="20"/>
          <w:szCs w:val="20"/>
        </w:rPr>
        <w:t>.</w:t>
      </w:r>
      <w:r w:rsidRPr="0027658E">
        <w:rPr>
          <w:rFonts w:ascii="Arial" w:hAnsi="Arial"/>
          <w:sz w:val="20"/>
          <w:szCs w:val="20"/>
        </w:rPr>
        <w:t xml:space="preserve"> 9º, inciso</w:t>
      </w:r>
      <w:r>
        <w:rPr>
          <w:rFonts w:ascii="Arial" w:hAnsi="Arial"/>
          <w:sz w:val="20"/>
          <w:szCs w:val="20"/>
        </w:rPr>
        <w:t>s</w:t>
      </w:r>
      <w:r w:rsidRPr="0027658E">
        <w:rPr>
          <w:rFonts w:ascii="Arial" w:hAnsi="Arial"/>
          <w:sz w:val="20"/>
          <w:szCs w:val="20"/>
        </w:rPr>
        <w:t xml:space="preserve"> I</w:t>
      </w:r>
      <w:r>
        <w:rPr>
          <w:rFonts w:ascii="Arial" w:hAnsi="Arial"/>
          <w:sz w:val="20"/>
          <w:szCs w:val="20"/>
        </w:rPr>
        <w:t xml:space="preserve"> e II</w:t>
      </w:r>
      <w:r w:rsidRPr="0027658E">
        <w:rPr>
          <w:rFonts w:ascii="Arial" w:hAnsi="Arial"/>
          <w:sz w:val="20"/>
          <w:szCs w:val="20"/>
        </w:rPr>
        <w:t>).</w:t>
      </w:r>
    </w:p>
    <w:p w:rsidR="00C83923" w:rsidRPr="00C83923" w:rsidRDefault="00C83923" w:rsidP="00C8392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83923">
        <w:rPr>
          <w:rFonts w:ascii="Arial" w:hAnsi="Arial" w:cs="Arial"/>
          <w:sz w:val="20"/>
          <w:szCs w:val="20"/>
        </w:rPr>
        <w:t>Consoante se infere, há previsão legal para atuação do legislador municipal no âmbito da matéria objeto da proposição.</w:t>
      </w:r>
    </w:p>
    <w:p w:rsidR="00C83923" w:rsidRPr="00022651" w:rsidRDefault="00C83923" w:rsidP="00C8392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22651">
        <w:rPr>
          <w:rFonts w:ascii="Arial" w:hAnsi="Arial" w:cs="Arial"/>
          <w:sz w:val="20"/>
          <w:szCs w:val="20"/>
        </w:rPr>
        <w:t xml:space="preserve">Contudo, </w:t>
      </w:r>
      <w:r>
        <w:rPr>
          <w:rFonts w:ascii="Arial" w:hAnsi="Arial" w:cs="Arial"/>
          <w:sz w:val="20"/>
          <w:szCs w:val="20"/>
        </w:rPr>
        <w:t>esta</w:t>
      </w:r>
      <w:r>
        <w:rPr>
          <w:rFonts w:ascii="Arial" w:hAnsi="Arial" w:cs="Arial"/>
          <w:sz w:val="20"/>
          <w:szCs w:val="20"/>
        </w:rPr>
        <w:t xml:space="preserve"> tem conteúdo normativo que implica interferência na gestão municipal, incidindo, vênia concedida, em violação à norma d</w:t>
      </w:r>
      <w:r w:rsidRPr="00022651">
        <w:rPr>
          <w:rFonts w:ascii="Arial" w:hAnsi="Arial" w:cs="Arial"/>
          <w:sz w:val="20"/>
          <w:szCs w:val="20"/>
        </w:rPr>
        <w:t>o artigo 94, incisos IV e VII,</w:t>
      </w:r>
      <w:r w:rsidRPr="001071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022651">
        <w:rPr>
          <w:rFonts w:ascii="Arial" w:hAnsi="Arial" w:cs="Arial"/>
          <w:sz w:val="20"/>
          <w:szCs w:val="20"/>
        </w:rPr>
        <w:t>a Lei Orgânica</w:t>
      </w:r>
      <w:r>
        <w:rPr>
          <w:rFonts w:ascii="Arial" w:hAnsi="Arial" w:cs="Arial"/>
          <w:sz w:val="20"/>
          <w:szCs w:val="20"/>
        </w:rPr>
        <w:t>, que atribui competência</w:t>
      </w:r>
      <w:r w:rsidRPr="00022651">
        <w:rPr>
          <w:rFonts w:ascii="Arial" w:hAnsi="Arial" w:cs="Arial"/>
          <w:sz w:val="20"/>
          <w:szCs w:val="20"/>
        </w:rPr>
        <w:t xml:space="preserve"> privativa ao Prefeito </w:t>
      </w:r>
      <w:r>
        <w:rPr>
          <w:rFonts w:ascii="Arial" w:hAnsi="Arial" w:cs="Arial"/>
          <w:sz w:val="20"/>
          <w:szCs w:val="20"/>
        </w:rPr>
        <w:t>para realizar a administração municipal e</w:t>
      </w:r>
      <w:r w:rsidRPr="000226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</w:t>
      </w:r>
      <w:r w:rsidRPr="00022651">
        <w:rPr>
          <w:rFonts w:ascii="Arial" w:hAnsi="Arial" w:cs="Arial"/>
          <w:sz w:val="20"/>
          <w:szCs w:val="20"/>
        </w:rPr>
        <w:t>a iniciativa de leis que disponham sobre criação e estruturação de órgãos da administração pública.</w:t>
      </w:r>
    </w:p>
    <w:p w:rsidR="00C83923" w:rsidRDefault="00C83923" w:rsidP="00C839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C83923" w:rsidRDefault="00C83923" w:rsidP="00C8392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À Diretoria Legislativa, para os devidos fins</w:t>
      </w:r>
      <w:r>
        <w:rPr>
          <w:rFonts w:ascii="Arial" w:hAnsi="Arial" w:cs="Arial"/>
        </w:rPr>
        <w:t>.</w:t>
      </w:r>
    </w:p>
    <w:p w:rsidR="00C83923" w:rsidRDefault="00C83923" w:rsidP="00C83923">
      <w:pPr>
        <w:pStyle w:val="Corpodetexto"/>
        <w:ind w:firstLine="708"/>
        <w:rPr>
          <w:sz w:val="20"/>
        </w:rPr>
      </w:pPr>
      <w:r>
        <w:rPr>
          <w:sz w:val="20"/>
        </w:rPr>
        <w:t>Em 08 de março de 2.016.</w:t>
      </w:r>
    </w:p>
    <w:p w:rsidR="00C83923" w:rsidRDefault="00C83923" w:rsidP="00C83923">
      <w:pPr>
        <w:pStyle w:val="Corpodetexto"/>
        <w:ind w:firstLine="1418"/>
        <w:rPr>
          <w:sz w:val="20"/>
        </w:rPr>
      </w:pPr>
    </w:p>
    <w:p w:rsidR="00C83923" w:rsidRDefault="00C83923" w:rsidP="00C83923">
      <w:pPr>
        <w:pStyle w:val="Corpodetexto"/>
        <w:ind w:firstLine="1418"/>
      </w:pPr>
    </w:p>
    <w:p w:rsidR="00C83923" w:rsidRDefault="00C83923" w:rsidP="00C83923">
      <w:pPr>
        <w:pStyle w:val="Corpodetexto"/>
        <w:ind w:firstLine="1418"/>
      </w:pPr>
      <w:bookmarkStart w:id="0" w:name="_GoBack"/>
      <w:bookmarkEnd w:id="0"/>
    </w:p>
    <w:p w:rsidR="00C83923" w:rsidRDefault="00C83923" w:rsidP="00C83923">
      <w:pPr>
        <w:pStyle w:val="Corpodetexto"/>
        <w:ind w:firstLine="1418"/>
      </w:pPr>
    </w:p>
    <w:p w:rsidR="00C83923" w:rsidRDefault="00C83923" w:rsidP="00C83923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Claudio Roberto Velasquez</w:t>
      </w:r>
    </w:p>
    <w:p w:rsidR="00C83923" w:rsidRDefault="00C83923" w:rsidP="00C83923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Procurador-Geral-OAB/RS 18.594</w:t>
      </w:r>
    </w:p>
    <w:p w:rsidR="00C83923" w:rsidRDefault="00C83923" w:rsidP="00C83923">
      <w:pPr>
        <w:ind w:firstLine="708"/>
        <w:jc w:val="both"/>
        <w:rPr>
          <w:rFonts w:ascii="Arial" w:hAnsi="Arial" w:cs="Arial"/>
        </w:rPr>
      </w:pPr>
    </w:p>
    <w:p w:rsidR="00C83923" w:rsidRDefault="00C83923" w:rsidP="00C83923">
      <w:pPr>
        <w:rPr>
          <w:rFonts w:ascii="Arial" w:hAnsi="Arial" w:cs="Arial"/>
        </w:rPr>
      </w:pPr>
    </w:p>
    <w:p w:rsidR="00C83923" w:rsidRDefault="00C83923" w:rsidP="00C83923">
      <w:pPr>
        <w:rPr>
          <w:rFonts w:ascii="Arial" w:hAnsi="Arial" w:cs="Arial"/>
        </w:rPr>
      </w:pPr>
    </w:p>
    <w:p w:rsidR="00C83923" w:rsidRDefault="00C83923" w:rsidP="00C83923"/>
    <w:p w:rsidR="00E55F59" w:rsidRDefault="00E55F59"/>
    <w:sectPr w:rsidR="00E55F59" w:rsidSect="00C83923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23"/>
    <w:rsid w:val="00C83923"/>
    <w:rsid w:val="00E5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9C5BA-06D2-4D73-97EB-D3D1D4EC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83923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83923"/>
    <w:pPr>
      <w:keepNext/>
      <w:ind w:left="340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8392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83923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C83923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C8392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392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392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2016-03-08T16:53:00Z</dcterms:created>
  <dcterms:modified xsi:type="dcterms:W3CDTF">2016-03-08T17:04:00Z</dcterms:modified>
</cp:coreProperties>
</file>