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30F" w:rsidRDefault="0087630F" w:rsidP="0087630F">
      <w:pPr>
        <w:pStyle w:val="Cabealho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CÂMARA MUNICIPAL DE PORTO ALEGRE</w:t>
      </w:r>
    </w:p>
    <w:p w:rsidR="0087630F" w:rsidRDefault="0087630F" w:rsidP="0087630F">
      <w:pPr>
        <w:pStyle w:val="Cabealh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PROCURADORIA</w:t>
      </w:r>
    </w:p>
    <w:p w:rsidR="0087630F" w:rsidRDefault="0087630F" w:rsidP="0087630F">
      <w:pPr>
        <w:rPr>
          <w:rFonts w:ascii="Arial" w:hAnsi="Arial" w:cs="Arial"/>
          <w:b/>
          <w:sz w:val="20"/>
          <w:szCs w:val="20"/>
        </w:rPr>
      </w:pPr>
    </w:p>
    <w:p w:rsidR="0087630F" w:rsidRDefault="0087630F" w:rsidP="0087630F">
      <w:pPr>
        <w:rPr>
          <w:rFonts w:ascii="Arial" w:hAnsi="Arial" w:cs="Arial"/>
          <w:b/>
          <w:sz w:val="20"/>
          <w:szCs w:val="20"/>
        </w:rPr>
      </w:pPr>
    </w:p>
    <w:p w:rsidR="0087630F" w:rsidRDefault="0087630F" w:rsidP="008763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PARECER Nº </w:t>
      </w:r>
      <w:r>
        <w:rPr>
          <w:rFonts w:ascii="Arial" w:hAnsi="Arial" w:cs="Arial"/>
          <w:b/>
          <w:sz w:val="20"/>
          <w:szCs w:val="20"/>
        </w:rPr>
        <w:t>86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7630F" w:rsidRDefault="0087630F" w:rsidP="0087630F">
      <w:pPr>
        <w:ind w:left="4536"/>
        <w:rPr>
          <w:rFonts w:ascii="Arial" w:hAnsi="Arial" w:cs="Arial"/>
          <w:b/>
          <w:sz w:val="20"/>
          <w:szCs w:val="20"/>
        </w:rPr>
      </w:pPr>
    </w:p>
    <w:p w:rsidR="0087630F" w:rsidRDefault="0087630F" w:rsidP="0087630F">
      <w:pPr>
        <w:ind w:left="4536"/>
        <w:rPr>
          <w:rFonts w:ascii="Arial" w:hAnsi="Arial" w:cs="Arial"/>
          <w:b/>
          <w:sz w:val="20"/>
          <w:szCs w:val="20"/>
        </w:rPr>
      </w:pPr>
    </w:p>
    <w:p w:rsidR="0087630F" w:rsidRDefault="008D5CBF" w:rsidP="0087630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</w:t>
      </w:r>
      <w:r w:rsidR="0087630F">
        <w:rPr>
          <w:rFonts w:ascii="Arial" w:hAnsi="Arial" w:cs="Arial"/>
          <w:b/>
          <w:sz w:val="20"/>
          <w:szCs w:val="20"/>
        </w:rPr>
        <w:t xml:space="preserve"> </w:t>
      </w:r>
      <w:r w:rsidR="0087630F">
        <w:rPr>
          <w:rFonts w:ascii="Arial" w:hAnsi="Arial" w:cs="Arial"/>
          <w:b/>
          <w:sz w:val="20"/>
          <w:szCs w:val="20"/>
        </w:rPr>
        <w:t>97</w:t>
      </w:r>
      <w:r w:rsidR="0087630F">
        <w:rPr>
          <w:rFonts w:ascii="Arial" w:hAnsi="Arial" w:cs="Arial"/>
          <w:b/>
          <w:sz w:val="20"/>
          <w:szCs w:val="20"/>
        </w:rPr>
        <w:t>/1</w:t>
      </w:r>
      <w:r w:rsidR="0087630F">
        <w:rPr>
          <w:rFonts w:ascii="Arial" w:hAnsi="Arial" w:cs="Arial"/>
          <w:b/>
          <w:sz w:val="20"/>
          <w:szCs w:val="20"/>
        </w:rPr>
        <w:t>6</w:t>
      </w:r>
      <w:r w:rsidR="0087630F">
        <w:rPr>
          <w:rFonts w:ascii="Arial" w:hAnsi="Arial" w:cs="Arial"/>
          <w:b/>
          <w:sz w:val="20"/>
          <w:szCs w:val="20"/>
        </w:rPr>
        <w:t>.</w:t>
      </w:r>
    </w:p>
    <w:p w:rsidR="0087630F" w:rsidRDefault="0087630F" w:rsidP="0087630F">
      <w:pPr>
        <w:ind w:left="453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PLL                </w:t>
      </w:r>
      <w:r w:rsidR="008D5CBF">
        <w:rPr>
          <w:rFonts w:ascii="Arial" w:hAnsi="Arial" w:cs="Arial"/>
          <w:b/>
          <w:sz w:val="20"/>
          <w:szCs w:val="20"/>
        </w:rPr>
        <w:t>Nº 6</w:t>
      </w:r>
      <w:r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>
        <w:rPr>
          <w:rFonts w:ascii="Arial" w:hAnsi="Arial" w:cs="Arial"/>
          <w:b/>
          <w:sz w:val="20"/>
          <w:szCs w:val="20"/>
        </w:rPr>
        <w:t>.</w:t>
      </w:r>
    </w:p>
    <w:p w:rsidR="0087630F" w:rsidRDefault="0087630F" w:rsidP="0087630F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7630F" w:rsidRDefault="0087630F" w:rsidP="0087630F">
      <w:pPr>
        <w:jc w:val="both"/>
        <w:rPr>
          <w:rFonts w:ascii="Arial" w:hAnsi="Arial" w:cs="Arial"/>
          <w:b/>
          <w:sz w:val="20"/>
          <w:szCs w:val="20"/>
        </w:rPr>
      </w:pPr>
    </w:p>
    <w:p w:rsidR="0087630F" w:rsidRDefault="0087630F" w:rsidP="00876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submetido a exame prévio desta Procuradoria o Projeto de Lei do Legislativo em referência, que inclui conteúdo sobre </w:t>
      </w:r>
      <w:r>
        <w:rPr>
          <w:rFonts w:ascii="Arial" w:hAnsi="Arial" w:cs="Arial"/>
          <w:sz w:val="20"/>
          <w:szCs w:val="20"/>
        </w:rPr>
        <w:t xml:space="preserve">cultura tradicionalista nas </w:t>
      </w:r>
      <w:r w:rsidR="008D5CBF">
        <w:rPr>
          <w:rFonts w:ascii="Arial" w:hAnsi="Arial" w:cs="Arial"/>
          <w:sz w:val="20"/>
          <w:szCs w:val="20"/>
        </w:rPr>
        <w:t>aulas ministradas</w:t>
      </w:r>
      <w:r>
        <w:rPr>
          <w:rFonts w:ascii="Arial" w:hAnsi="Arial" w:cs="Arial"/>
          <w:sz w:val="20"/>
          <w:szCs w:val="20"/>
        </w:rPr>
        <w:t xml:space="preserve"> nas escolas da rede pública municipal de ensino.</w:t>
      </w:r>
    </w:p>
    <w:p w:rsidR="0087630F" w:rsidRDefault="0087630F" w:rsidP="0087630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Consoante dispõe a Carta Magna, aos Municípios compete organizar seus sistemas de ensino, e legislar sobre assuntos de interesse local (CF, arts. 211, e 30, inciso I).</w:t>
      </w:r>
    </w:p>
    <w:p w:rsidR="0087630F" w:rsidRDefault="0087630F" w:rsidP="0087630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 Lei nº 9.394/96, que estabelece as Diretrizes e Bases da Educação Nacional, dispõe que os currículos do ensino fundamental e médio devem possuir base nacional, complementada em cada sistema de ensino por parte diversificada, exigida pelas características locais da sociedade, e autoriza os Municípios a baixarem normas complementares para seus sistemas de ensino (arts. 11 e 26).</w:t>
      </w:r>
    </w:p>
    <w:p w:rsidR="0087630F" w:rsidRDefault="0087630F" w:rsidP="0087630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 do Município de Porto Alegre estatui competir a este prover tudo quanto concerne ao interesse local, estabelecer suas leis e atos relativos aos assuntos de interesse local e declara que o sistema municipal de ensino compreende as instituições de educação pré-escolar e de ensino fundamental e médio mantidas e administradas pelo Município (art. 9º, inciso II, e III, e 179).</w:t>
      </w:r>
    </w:p>
    <w:p w:rsidR="0087630F" w:rsidRDefault="0087630F" w:rsidP="0087630F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>matéria objeto da proposição se insere no âmbito de competência municipal, inexistindo óbice jurídico à tramitação.</w:t>
      </w:r>
    </w:p>
    <w:p w:rsidR="0087630F" w:rsidRDefault="0087630F" w:rsidP="0087630F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87630F" w:rsidRDefault="0087630F" w:rsidP="0087630F">
      <w:pPr>
        <w:pStyle w:val="Corpodetexto"/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87630F" w:rsidRDefault="0087630F" w:rsidP="0087630F">
      <w:pPr>
        <w:pStyle w:val="Corpodetexto"/>
        <w:spacing w:after="0"/>
        <w:ind w:firstLine="708"/>
        <w:rPr>
          <w:rFonts w:ascii="Arial" w:hAnsi="Arial" w:cs="Arial"/>
        </w:rPr>
      </w:pPr>
      <w:r>
        <w:rPr>
          <w:rFonts w:ascii="Arial" w:hAnsi="Arial" w:cs="Arial"/>
        </w:rPr>
        <w:t>À Diretoria Legislativa, para processamento na forma regimental.</w:t>
      </w:r>
    </w:p>
    <w:p w:rsidR="0087630F" w:rsidRDefault="0087630F" w:rsidP="0087630F">
      <w:pPr>
        <w:pStyle w:val="Corpodetexto"/>
        <w:spacing w:after="0"/>
        <w:ind w:firstLine="720"/>
        <w:rPr>
          <w:rFonts w:ascii="Arial" w:hAnsi="Arial" w:cs="Arial"/>
        </w:rPr>
      </w:pPr>
      <w:r>
        <w:rPr>
          <w:rFonts w:ascii="Arial" w:hAnsi="Arial" w:cs="Arial"/>
        </w:rPr>
        <w:t>Em 07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març</w:t>
      </w:r>
      <w:r>
        <w:rPr>
          <w:rFonts w:ascii="Arial" w:hAnsi="Arial" w:cs="Arial"/>
        </w:rPr>
        <w:t>o de 201</w:t>
      </w:r>
      <w:r>
        <w:rPr>
          <w:rFonts w:ascii="Arial" w:hAnsi="Arial" w:cs="Arial"/>
        </w:rPr>
        <w:t>6</w:t>
      </w:r>
      <w:bookmarkStart w:id="0" w:name="_GoBack"/>
      <w:bookmarkEnd w:id="0"/>
      <w:r>
        <w:rPr>
          <w:rFonts w:ascii="Arial" w:hAnsi="Arial" w:cs="Arial"/>
        </w:rPr>
        <w:t>.</w:t>
      </w:r>
    </w:p>
    <w:p w:rsidR="0087630F" w:rsidRDefault="0087630F" w:rsidP="0087630F">
      <w:pPr>
        <w:pStyle w:val="Corpodetexto"/>
        <w:ind w:firstLine="1077"/>
        <w:rPr>
          <w:rFonts w:ascii="Arial" w:hAnsi="Arial" w:cs="Arial"/>
        </w:rPr>
      </w:pPr>
    </w:p>
    <w:p w:rsidR="0087630F" w:rsidRDefault="0087630F" w:rsidP="0087630F">
      <w:pPr>
        <w:pStyle w:val="Corpodetexto"/>
        <w:spacing w:line="340" w:lineRule="exact"/>
        <w:ind w:firstLine="1080"/>
        <w:rPr>
          <w:rFonts w:ascii="Arial" w:hAnsi="Arial" w:cs="Arial"/>
        </w:rPr>
      </w:pPr>
    </w:p>
    <w:p w:rsidR="0087630F" w:rsidRDefault="0087630F" w:rsidP="0087630F">
      <w:pPr>
        <w:pStyle w:val="Corpodetexto"/>
        <w:spacing w:after="0"/>
        <w:ind w:firstLine="1080"/>
        <w:rPr>
          <w:rFonts w:ascii="Arial" w:hAnsi="Arial" w:cs="Arial"/>
        </w:rPr>
      </w:pPr>
    </w:p>
    <w:p w:rsidR="0087630F" w:rsidRDefault="0087630F" w:rsidP="0087630F">
      <w:pPr>
        <w:pStyle w:val="Corpodetexto"/>
        <w:spacing w:after="0"/>
        <w:ind w:firstLine="1080"/>
        <w:rPr>
          <w:rFonts w:ascii="Arial" w:hAnsi="Arial" w:cs="Arial"/>
        </w:rPr>
      </w:pPr>
      <w:r>
        <w:rPr>
          <w:rFonts w:ascii="Arial" w:hAnsi="Arial" w:cs="Arial"/>
        </w:rPr>
        <w:t xml:space="preserve"> Claudio Roberto Velasquez</w:t>
      </w:r>
    </w:p>
    <w:p w:rsidR="0087630F" w:rsidRDefault="0087630F" w:rsidP="0087630F">
      <w:pPr>
        <w:pStyle w:val="Corpodetexto"/>
        <w:spacing w:after="0"/>
        <w:ind w:firstLine="1080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Procurador-Geral – OAB/RS 18.594</w:t>
      </w:r>
    </w:p>
    <w:p w:rsidR="0087630F" w:rsidRDefault="0087630F" w:rsidP="0087630F"/>
    <w:p w:rsidR="0087630F" w:rsidRDefault="0087630F" w:rsidP="0087630F"/>
    <w:p w:rsidR="0087630F" w:rsidRDefault="0087630F" w:rsidP="0087630F"/>
    <w:p w:rsidR="0087630F" w:rsidRDefault="0087630F" w:rsidP="0087630F"/>
    <w:p w:rsidR="0087630F" w:rsidRDefault="0087630F" w:rsidP="0087630F"/>
    <w:p w:rsidR="0087630F" w:rsidRDefault="0087630F" w:rsidP="0087630F"/>
    <w:p w:rsidR="0087630F" w:rsidRDefault="0087630F" w:rsidP="0087630F"/>
    <w:p w:rsidR="000F2DAB" w:rsidRDefault="000F2DAB"/>
    <w:sectPr w:rsidR="000F2DAB" w:rsidSect="008D5CBF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0F"/>
    <w:rsid w:val="000F2DAB"/>
    <w:rsid w:val="0087630F"/>
    <w:rsid w:val="008D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97FB74-90B6-48DE-BC40-05ADC6CE3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63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7630F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87630F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87630F"/>
    <w:pPr>
      <w:spacing w:after="120"/>
    </w:pPr>
    <w:rPr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87630F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4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2016-03-07T13:05:00Z</dcterms:created>
  <dcterms:modified xsi:type="dcterms:W3CDTF">2016-03-07T13:11:00Z</dcterms:modified>
</cp:coreProperties>
</file>