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76" w:rsidRPr="00D42D76" w:rsidRDefault="00D42D76" w:rsidP="00D42D76">
      <w:pPr>
        <w:pStyle w:val="Cabealho"/>
        <w:jc w:val="center"/>
        <w:rPr>
          <w:rFonts w:ascii="Arial" w:hAnsi="Arial" w:cs="Arial"/>
          <w:b/>
          <w:sz w:val="20"/>
        </w:rPr>
      </w:pPr>
      <w:r w:rsidRPr="00D42D76">
        <w:rPr>
          <w:rFonts w:ascii="Arial" w:hAnsi="Arial" w:cs="Arial"/>
          <w:b/>
          <w:sz w:val="20"/>
        </w:rPr>
        <w:t>CÂMARA MUNICIPAL DE PORTO ALEGRE</w:t>
      </w:r>
    </w:p>
    <w:p w:rsidR="00D42D76" w:rsidRPr="00D42D76" w:rsidRDefault="00D42D76" w:rsidP="00D42D76">
      <w:pPr>
        <w:pStyle w:val="Cabealho"/>
        <w:jc w:val="center"/>
        <w:rPr>
          <w:rFonts w:ascii="Arial" w:hAnsi="Arial" w:cs="Arial"/>
          <w:sz w:val="20"/>
        </w:rPr>
      </w:pPr>
      <w:r w:rsidRPr="00D42D76">
        <w:rPr>
          <w:rFonts w:ascii="Arial" w:hAnsi="Arial" w:cs="Arial"/>
          <w:b/>
          <w:sz w:val="20"/>
        </w:rPr>
        <w:t>PROCURADORIA</w:t>
      </w:r>
    </w:p>
    <w:p w:rsidR="00D42D76" w:rsidRPr="00D42D76" w:rsidRDefault="00D42D76" w:rsidP="00D42D76">
      <w:pPr>
        <w:rPr>
          <w:rFonts w:ascii="Arial" w:hAnsi="Arial" w:cs="Arial"/>
          <w:sz w:val="20"/>
          <w:szCs w:val="20"/>
        </w:rPr>
      </w:pPr>
    </w:p>
    <w:p w:rsidR="00D42D76" w:rsidRPr="00D42D76" w:rsidRDefault="00D42D76" w:rsidP="00D42D76">
      <w:pPr>
        <w:pStyle w:val="Ttulo1"/>
        <w:rPr>
          <w:rFonts w:ascii="Arial" w:hAnsi="Arial" w:cs="Arial"/>
          <w:sz w:val="20"/>
        </w:rPr>
      </w:pPr>
      <w:r w:rsidRPr="00D42D76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>Nº</w:t>
      </w:r>
      <w:r w:rsidR="00DC62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168/16.</w:t>
      </w:r>
    </w:p>
    <w:p w:rsidR="00D42D76" w:rsidRPr="00D42D76" w:rsidRDefault="00D42D76" w:rsidP="00D42D76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D42D76" w:rsidRPr="00D42D76" w:rsidRDefault="00D42D76" w:rsidP="00D42D76">
      <w:pPr>
        <w:ind w:left="5387"/>
        <w:jc w:val="both"/>
        <w:rPr>
          <w:rFonts w:ascii="Arial" w:hAnsi="Arial" w:cs="Arial"/>
          <w:b/>
          <w:sz w:val="20"/>
          <w:szCs w:val="20"/>
        </w:rPr>
      </w:pPr>
      <w:r w:rsidRPr="00D42D76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554/16.</w:t>
      </w:r>
    </w:p>
    <w:p w:rsidR="00D42D76" w:rsidRPr="00D42D76" w:rsidRDefault="00D42D76" w:rsidP="00D42D76">
      <w:pPr>
        <w:ind w:left="5387"/>
        <w:rPr>
          <w:rFonts w:ascii="Arial" w:hAnsi="Arial" w:cs="Arial"/>
          <w:b/>
          <w:sz w:val="20"/>
          <w:szCs w:val="20"/>
        </w:rPr>
      </w:pPr>
      <w:r w:rsidRPr="00D42D76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CL Nº 15/16.</w:t>
      </w:r>
    </w:p>
    <w:p w:rsidR="00D42D76" w:rsidRPr="00D42D76" w:rsidRDefault="00D42D76" w:rsidP="00D42D76">
      <w:pPr>
        <w:jc w:val="center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ind w:firstLine="1985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 É submetido a exame desta Procuradoria, para parecer prévio, o Projeto de Lei do Legislativo em epígrafe, que altera a Lei n º 10.199/07 - Estatuto do Pedestre, </w:t>
      </w:r>
      <w:r>
        <w:rPr>
          <w:rFonts w:cs="Arial"/>
          <w:sz w:val="20"/>
        </w:rPr>
        <w:t>estabelecendo diferenciação a piso em que esteja instalado ponto de ônibus, sinaleira, telefone público, coletor de lixo, poste de iluminação, caixa coletora de correspondência, quiosque ou placa de publicidade, dentre outros</w:t>
      </w:r>
      <w:r>
        <w:rPr>
          <w:rFonts w:cs="Arial"/>
          <w:sz w:val="20"/>
        </w:rPr>
        <w:t>.</w:t>
      </w:r>
      <w:bookmarkStart w:id="0" w:name="_GoBack"/>
      <w:bookmarkEnd w:id="0"/>
    </w:p>
    <w:p w:rsidR="00DA255F" w:rsidRDefault="00DA255F" w:rsidP="00032A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40D0">
        <w:rPr>
          <w:rFonts w:ascii="Arial" w:hAnsi="Arial" w:cs="Arial"/>
          <w:sz w:val="20"/>
          <w:szCs w:val="20"/>
        </w:rPr>
        <w:t>Na forma do que dispõe a Constituição da República, o Estado deve promover a defesa do consumidor, e aos Municípios compete</w:t>
      </w:r>
      <w:r w:rsidRPr="005340D0">
        <w:rPr>
          <w:rFonts w:ascii="Arial" w:hAnsi="Arial" w:cs="Arial"/>
          <w:i/>
          <w:sz w:val="20"/>
          <w:szCs w:val="20"/>
        </w:rPr>
        <w:t xml:space="preserve"> </w:t>
      </w:r>
      <w:r w:rsidRPr="005340D0">
        <w:rPr>
          <w:rFonts w:ascii="Arial" w:hAnsi="Arial" w:cs="Arial"/>
          <w:sz w:val="20"/>
          <w:szCs w:val="20"/>
        </w:rPr>
        <w:t>legislar sobre assuntos de interesse local e cuidar da proteção e garantia das pessoas portadoras de deficiência (artigos 5º, inciso XXXII, 23, inciso II, e 30, inciso).</w:t>
      </w:r>
    </w:p>
    <w:p w:rsidR="00DA255F" w:rsidRPr="00C95661" w:rsidRDefault="00DA255F" w:rsidP="00DA255F">
      <w:pPr>
        <w:pStyle w:val="Recuodecorpodetexto"/>
        <w:rPr>
          <w:rFonts w:cs="Arial"/>
          <w:sz w:val="20"/>
        </w:rPr>
      </w:pPr>
      <w:r w:rsidRPr="00C95661">
        <w:rPr>
          <w:rFonts w:cs="Arial"/>
          <w:sz w:val="20"/>
        </w:rPr>
        <w:t>A Carta Estadual, no artigo 13, inciso I, por sua vez, declara a competência do Município para exercer o poder de polícia administrativa nas matérias de interesse local.</w:t>
      </w:r>
    </w:p>
    <w:p w:rsidR="00DA255F" w:rsidRPr="003C0127" w:rsidRDefault="00DA255F" w:rsidP="003C0127">
      <w:pPr>
        <w:pStyle w:val="Recuodecorpodetexto"/>
        <w:rPr>
          <w:rFonts w:cs="Arial"/>
          <w:sz w:val="20"/>
        </w:rPr>
      </w:pPr>
      <w:r w:rsidRPr="00C95661">
        <w:rPr>
          <w:rFonts w:cs="Arial"/>
          <w:sz w:val="20"/>
        </w:rPr>
        <w:t xml:space="preserve">A Lei Orgânica determina, também, a competência do Município para prover tudo que concerne ao interesse local, para </w:t>
      </w:r>
      <w:r w:rsidRPr="003C0127">
        <w:rPr>
          <w:rFonts w:cs="Arial"/>
          <w:sz w:val="20"/>
        </w:rPr>
        <w:t>licenciar para funcionamento os estabelecimentos comerciais, industriais, de serviços e similares, e para ordenar as atividades urbanas, fixando condições e horário para atendimento ao público (arts. 8º, inciso IV, e 9º, incisos II e XII).</w:t>
      </w:r>
    </w:p>
    <w:p w:rsidR="00DA255F" w:rsidRPr="003C0127" w:rsidRDefault="00DA255F" w:rsidP="003C0127">
      <w:pPr>
        <w:pStyle w:val="Corpodetexto"/>
        <w:ind w:firstLine="708"/>
        <w:rPr>
          <w:rFonts w:cs="Arial"/>
          <w:sz w:val="20"/>
        </w:rPr>
      </w:pPr>
      <w:r w:rsidRPr="003C0127">
        <w:rPr>
          <w:rFonts w:cs="Arial"/>
          <w:sz w:val="20"/>
        </w:rPr>
        <w:t>A Lei nº 7.853/89, que dispõe sobre o apoio às pessoas portadoras de deficiência e sobre sua integração, e estabelece:</w:t>
      </w:r>
      <w:r w:rsidRPr="003C0127">
        <w:rPr>
          <w:rFonts w:cs="Arial"/>
          <w:sz w:val="20"/>
        </w:rPr>
        <w:tab/>
      </w:r>
    </w:p>
    <w:p w:rsidR="00DA255F" w:rsidRPr="003C0127" w:rsidRDefault="00DA255F" w:rsidP="003C0127">
      <w:pPr>
        <w:pStyle w:val="Corpodetexto"/>
        <w:ind w:left="709"/>
        <w:rPr>
          <w:rFonts w:cs="Arial"/>
          <w:i/>
          <w:sz w:val="20"/>
        </w:rPr>
      </w:pPr>
    </w:p>
    <w:p w:rsidR="00DA255F" w:rsidRPr="003C0127" w:rsidRDefault="00DA255F" w:rsidP="003C0127">
      <w:pPr>
        <w:pStyle w:val="Corpodetexto"/>
        <w:ind w:left="709"/>
        <w:rPr>
          <w:rFonts w:cs="Arial"/>
          <w:i/>
          <w:sz w:val="16"/>
          <w:szCs w:val="16"/>
        </w:rPr>
      </w:pPr>
      <w:r w:rsidRPr="003C0127">
        <w:rPr>
          <w:rFonts w:cs="Arial"/>
          <w:i/>
          <w:sz w:val="16"/>
          <w:szCs w:val="16"/>
        </w:rPr>
        <w:t>“Art. 2º 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econômico.</w:t>
      </w:r>
    </w:p>
    <w:p w:rsidR="00DA255F" w:rsidRPr="003C0127" w:rsidRDefault="00DA255F" w:rsidP="003C0127">
      <w:pPr>
        <w:pStyle w:val="Corpodetexto"/>
        <w:ind w:left="709" w:hanging="709"/>
        <w:rPr>
          <w:rFonts w:cs="Arial"/>
          <w:i/>
          <w:sz w:val="16"/>
          <w:szCs w:val="16"/>
        </w:rPr>
      </w:pPr>
      <w:r w:rsidRPr="003C0127">
        <w:rPr>
          <w:rFonts w:cs="Arial"/>
          <w:i/>
          <w:sz w:val="16"/>
          <w:szCs w:val="16"/>
        </w:rPr>
        <w:tab/>
        <w:t>Parágrafo Único – Para o fim estabelecido no “caput” deste artigo, os órgãos e entidades da Administração Direta e Indireta devem dispensar, no âmbito de sua competência e finalidade, aos assuntos objeto desta Lei, tratamento prioritário e adequado, tendente a viabilizar, sem prejuízo de outras, as seguintes medidas:</w:t>
      </w:r>
    </w:p>
    <w:p w:rsidR="00DA255F" w:rsidRPr="003C0127" w:rsidRDefault="00DA255F" w:rsidP="003C0127">
      <w:pPr>
        <w:rPr>
          <w:rFonts w:ascii="Arial" w:hAnsi="Arial" w:cs="Arial"/>
          <w:sz w:val="16"/>
          <w:szCs w:val="16"/>
        </w:rPr>
      </w:pPr>
      <w:r w:rsidRPr="003C0127">
        <w:rPr>
          <w:rFonts w:ascii="Arial" w:hAnsi="Arial" w:cs="Arial"/>
          <w:i/>
          <w:sz w:val="16"/>
          <w:szCs w:val="16"/>
        </w:rPr>
        <w:tab/>
      </w:r>
      <w:r w:rsidRPr="003C0127">
        <w:rPr>
          <w:rFonts w:ascii="Arial" w:hAnsi="Arial" w:cs="Arial"/>
          <w:sz w:val="16"/>
          <w:szCs w:val="16"/>
        </w:rPr>
        <w:t>...</w:t>
      </w:r>
    </w:p>
    <w:p w:rsidR="00DA255F" w:rsidRPr="003C0127" w:rsidRDefault="00DA255F" w:rsidP="003C0127">
      <w:pPr>
        <w:ind w:firstLine="708"/>
        <w:rPr>
          <w:rFonts w:ascii="Arial" w:hAnsi="Arial" w:cs="Arial"/>
          <w:i/>
          <w:iCs/>
          <w:sz w:val="16"/>
          <w:szCs w:val="16"/>
        </w:rPr>
      </w:pPr>
      <w:r w:rsidRPr="003C0127">
        <w:rPr>
          <w:rFonts w:ascii="Arial" w:hAnsi="Arial" w:cs="Arial"/>
          <w:i/>
          <w:iCs/>
          <w:sz w:val="16"/>
          <w:szCs w:val="16"/>
        </w:rPr>
        <w:t>V - na área das edificações:</w:t>
      </w:r>
    </w:p>
    <w:p w:rsidR="00DA255F" w:rsidRPr="003C0127" w:rsidRDefault="00DA255F" w:rsidP="00032AA1">
      <w:pPr>
        <w:pStyle w:val="Recuodecorpodetexto2"/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3C0127">
        <w:rPr>
          <w:rFonts w:ascii="Arial" w:hAnsi="Arial" w:cs="Arial"/>
          <w:sz w:val="16"/>
          <w:szCs w:val="16"/>
        </w:rPr>
        <w:t>a) a adoção e a efetiva execução de normas que garantam a funcionalidade das edificações e vias públicas, que evitem ou removam os óbices às pessoas portadoras de deficiência, permitam o acesso destas a edifícios, a logradouros e a meios de transporte.</w:t>
      </w:r>
    </w:p>
    <w:p w:rsidR="003C0127" w:rsidRDefault="003C0127" w:rsidP="003C012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F5200" w:rsidRPr="003C0127" w:rsidRDefault="000F5200" w:rsidP="003C012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C0127">
        <w:rPr>
          <w:rFonts w:ascii="Arial" w:hAnsi="Arial" w:cs="Arial"/>
          <w:color w:val="000000"/>
          <w:sz w:val="20"/>
          <w:szCs w:val="20"/>
        </w:rPr>
        <w:t xml:space="preserve">A Lei nº 10.098/00, que estabelece normas para a promoção da acessibilidade das pessoas portadoras de deficiência ou com mobilidade reduzida, dispõe, </w:t>
      </w:r>
      <w:r w:rsidRPr="003C0127">
        <w:rPr>
          <w:rFonts w:ascii="Arial" w:hAnsi="Arial" w:cs="Arial"/>
          <w:i/>
          <w:color w:val="000000"/>
          <w:sz w:val="20"/>
          <w:szCs w:val="20"/>
        </w:rPr>
        <w:t>verbis</w:t>
      </w:r>
      <w:r w:rsidRPr="003C0127">
        <w:rPr>
          <w:rFonts w:ascii="Arial" w:hAnsi="Arial" w:cs="Arial"/>
          <w:color w:val="000000"/>
          <w:sz w:val="20"/>
          <w:szCs w:val="20"/>
        </w:rPr>
        <w:t>:</w:t>
      </w:r>
    </w:p>
    <w:p w:rsidR="000F5200" w:rsidRPr="003C0127" w:rsidRDefault="000F5200" w:rsidP="003C0127">
      <w:pPr>
        <w:pStyle w:val="Corpodetexto"/>
        <w:ind w:hanging="11"/>
        <w:rPr>
          <w:rFonts w:cs="Arial"/>
          <w:sz w:val="20"/>
        </w:rPr>
      </w:pPr>
    </w:p>
    <w:p w:rsidR="000F5200" w:rsidRPr="003C0127" w:rsidRDefault="000F5200" w:rsidP="003C0127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3C0127">
        <w:rPr>
          <w:rFonts w:ascii="Arial" w:hAnsi="Arial" w:cs="Arial"/>
          <w:color w:val="000000"/>
          <w:sz w:val="16"/>
          <w:szCs w:val="16"/>
        </w:rPr>
        <w:t>“Art. 3</w:t>
      </w:r>
      <w:r w:rsidRPr="003C0127">
        <w:rPr>
          <w:rFonts w:ascii="Arial" w:hAnsi="Arial" w:cs="Arial"/>
          <w:color w:val="000000"/>
          <w:sz w:val="16"/>
          <w:szCs w:val="16"/>
          <w:vertAlign w:val="superscript"/>
        </w:rPr>
        <w:t>o</w:t>
      </w:r>
      <w:r w:rsidRPr="003C0127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3C0127">
        <w:rPr>
          <w:rFonts w:ascii="Arial" w:hAnsi="Arial" w:cs="Arial"/>
          <w:color w:val="000000"/>
          <w:sz w:val="16"/>
          <w:szCs w:val="16"/>
        </w:rPr>
        <w:t>O planejamento e a urbanização das vias públicas, dos parques e dos demais espaços de uso público deverão ser concebidos e executados de forma a torná-los acessíveis para as pessoas portadoras de deficiência ou com mobilidade reduzida.</w:t>
      </w:r>
    </w:p>
    <w:p w:rsidR="000F5200" w:rsidRPr="003C0127" w:rsidRDefault="000F5200" w:rsidP="003C0127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3C0127">
        <w:rPr>
          <w:rFonts w:ascii="Arial" w:hAnsi="Arial" w:cs="Arial"/>
          <w:color w:val="000000"/>
          <w:sz w:val="16"/>
          <w:szCs w:val="16"/>
        </w:rPr>
        <w:t>Art. 4</w:t>
      </w:r>
      <w:r w:rsidRPr="003C0127">
        <w:rPr>
          <w:rFonts w:ascii="Arial" w:hAnsi="Arial" w:cs="Arial"/>
          <w:color w:val="000000"/>
          <w:sz w:val="16"/>
          <w:szCs w:val="16"/>
          <w:vertAlign w:val="superscript"/>
        </w:rPr>
        <w:t>o</w:t>
      </w:r>
      <w:r w:rsidRPr="003C0127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3C0127">
        <w:rPr>
          <w:rFonts w:ascii="Arial" w:hAnsi="Arial" w:cs="Arial"/>
          <w:color w:val="000000"/>
          <w:sz w:val="16"/>
          <w:szCs w:val="16"/>
        </w:rPr>
        <w:t xml:space="preserve">As vias públicas, os parques e os demais espaços de uso público existentes, assim como as respectivas instalações de serviços e mobiliários urbanos deverão ser adaptados, obedecendo-se ordem de prioridade que vise à maior eficiência das modificações, no sentido de promover mais ampla acessibilidade às pessoas portadoras de deficiência ou com mobilidade </w:t>
      </w:r>
      <w:r w:rsidR="00534EC0" w:rsidRPr="003C0127">
        <w:rPr>
          <w:rFonts w:ascii="Arial" w:hAnsi="Arial" w:cs="Arial"/>
          <w:color w:val="000000"/>
          <w:sz w:val="16"/>
          <w:szCs w:val="16"/>
        </w:rPr>
        <w:t>reduzida. ”</w:t>
      </w:r>
    </w:p>
    <w:p w:rsidR="000F5200" w:rsidRPr="003C0127" w:rsidRDefault="000F5200" w:rsidP="003C0127">
      <w:pPr>
        <w:pStyle w:val="Corpodetexto"/>
        <w:ind w:left="720" w:hanging="11"/>
        <w:rPr>
          <w:rFonts w:cs="Arial"/>
          <w:sz w:val="16"/>
          <w:szCs w:val="16"/>
        </w:rPr>
      </w:pPr>
    </w:p>
    <w:p w:rsidR="000F5200" w:rsidRPr="003C0127" w:rsidRDefault="000F5200" w:rsidP="003C0127">
      <w:pPr>
        <w:pStyle w:val="Corpodetexto"/>
        <w:ind w:left="720" w:hanging="11"/>
        <w:rPr>
          <w:rFonts w:cs="Arial"/>
          <w:sz w:val="16"/>
          <w:szCs w:val="16"/>
        </w:rPr>
      </w:pPr>
    </w:p>
    <w:p w:rsidR="000F5200" w:rsidRPr="003C0127" w:rsidRDefault="000F5200" w:rsidP="003C012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0127"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que é</w:t>
      </w:r>
      <w:r w:rsidRPr="003C0127"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 w:rsidRPr="003C0127"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inexistindo óbice jurídico à tramitação.</w:t>
      </w:r>
    </w:p>
    <w:p w:rsidR="00D42D76" w:rsidRDefault="00D42D76" w:rsidP="003C01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42D76" w:rsidRDefault="00D42D76" w:rsidP="003C0127">
      <w:pPr>
        <w:jc w:val="both"/>
        <w:rPr>
          <w:rFonts w:ascii="Arial" w:hAnsi="Arial" w:cs="Arial"/>
          <w:sz w:val="20"/>
          <w:szCs w:val="20"/>
          <w:lang w:val="pt-PT"/>
        </w:rPr>
      </w:pPr>
    </w:p>
    <w:p w:rsidR="00D42D76" w:rsidRDefault="00D42D76" w:rsidP="003C01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D42D76" w:rsidRDefault="00D42D76" w:rsidP="00D42D76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</w:t>
      </w:r>
      <w:r>
        <w:rPr>
          <w:rFonts w:ascii="Arial" w:hAnsi="Arial" w:cs="Arial"/>
          <w:sz w:val="20"/>
          <w:szCs w:val="20"/>
        </w:rPr>
        <w:t>4 de março</w:t>
      </w:r>
      <w:r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D42D76" w:rsidRDefault="00D42D76" w:rsidP="00D42D76">
      <w:pPr>
        <w:jc w:val="both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jc w:val="both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ind w:left="4956" w:firstLine="708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ind w:left="4956" w:firstLine="708"/>
        <w:rPr>
          <w:rFonts w:ascii="Arial" w:hAnsi="Arial" w:cs="Arial"/>
          <w:sz w:val="20"/>
          <w:szCs w:val="20"/>
        </w:rPr>
      </w:pPr>
    </w:p>
    <w:p w:rsidR="00D42D76" w:rsidRDefault="00D42D76" w:rsidP="00D42D7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42D76" w:rsidRDefault="00D42D76" w:rsidP="00D42D7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3309F" w:rsidRDefault="00D3309F"/>
    <w:sectPr w:rsidR="00D3309F" w:rsidSect="00DC62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6"/>
    <w:rsid w:val="00032AA1"/>
    <w:rsid w:val="000F5200"/>
    <w:rsid w:val="003C0127"/>
    <w:rsid w:val="00534EC0"/>
    <w:rsid w:val="00D3309F"/>
    <w:rsid w:val="00D42D76"/>
    <w:rsid w:val="00DA255F"/>
    <w:rsid w:val="00D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E03E-8E64-4462-B33B-919C982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2D7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42D7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42D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42D7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42D7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42D76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2D7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A255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A2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520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2016-04-04T18:59:00Z</dcterms:created>
  <dcterms:modified xsi:type="dcterms:W3CDTF">2016-04-04T19:12:00Z</dcterms:modified>
</cp:coreProperties>
</file>