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95" w:rsidRDefault="00E43695" w:rsidP="00E4369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E43695" w:rsidRDefault="00E43695" w:rsidP="00E4369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E43695" w:rsidRDefault="00E43695" w:rsidP="00E43695">
      <w:pPr>
        <w:rPr>
          <w:rFonts w:ascii="Arial" w:hAnsi="Arial" w:cs="Arial"/>
          <w:b/>
          <w:sz w:val="20"/>
          <w:szCs w:val="20"/>
        </w:rPr>
      </w:pPr>
    </w:p>
    <w:p w:rsidR="00E43695" w:rsidRDefault="00E43695" w:rsidP="00E43695">
      <w:pPr>
        <w:rPr>
          <w:rFonts w:ascii="Arial" w:hAnsi="Arial" w:cs="Arial"/>
          <w:b/>
          <w:sz w:val="20"/>
          <w:szCs w:val="20"/>
        </w:rPr>
      </w:pPr>
    </w:p>
    <w:p w:rsidR="00E43695" w:rsidRDefault="00E43695" w:rsidP="00E436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34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/16.</w:t>
      </w:r>
    </w:p>
    <w:p w:rsidR="00E43695" w:rsidRDefault="00E43695" w:rsidP="00E43695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E43695" w:rsidRDefault="00E43695" w:rsidP="00312250">
      <w:pPr>
        <w:ind w:left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1014</w:t>
      </w:r>
      <w:r>
        <w:rPr>
          <w:rFonts w:ascii="Arial" w:hAnsi="Arial" w:cs="Arial"/>
          <w:b/>
          <w:sz w:val="20"/>
          <w:szCs w:val="20"/>
        </w:rPr>
        <w:t>/16.</w:t>
      </w:r>
    </w:p>
    <w:p w:rsidR="00E43695" w:rsidRDefault="00E43695" w:rsidP="00312250">
      <w:pPr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9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/16.</w:t>
      </w:r>
    </w:p>
    <w:p w:rsidR="00E43695" w:rsidRDefault="00E43695" w:rsidP="00312250">
      <w:pPr>
        <w:ind w:left="5245"/>
        <w:rPr>
          <w:rFonts w:ascii="Arial" w:hAnsi="Arial" w:cs="Arial"/>
          <w:b/>
          <w:sz w:val="20"/>
          <w:szCs w:val="20"/>
        </w:rPr>
      </w:pPr>
    </w:p>
    <w:p w:rsidR="00E43695" w:rsidRDefault="00E43695" w:rsidP="00E43695">
      <w:pPr>
        <w:rPr>
          <w:rFonts w:ascii="Arial" w:hAnsi="Arial" w:cs="Arial"/>
        </w:rPr>
      </w:pPr>
    </w:p>
    <w:p w:rsidR="00E43695" w:rsidRDefault="00E43695" w:rsidP="00E436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Legisl</w:t>
      </w:r>
      <w:r>
        <w:rPr>
          <w:rFonts w:ascii="Arial" w:hAnsi="Arial" w:cs="Arial"/>
          <w:sz w:val="20"/>
          <w:szCs w:val="20"/>
        </w:rPr>
        <w:t>ativo em epígrafe, que institui, no Município de Porto Alegre a obrigatoriedade da adoção de gatos ou cães por unidade familiar e dá outras providências</w:t>
      </w:r>
      <w:r>
        <w:rPr>
          <w:rFonts w:ascii="Arial" w:hAnsi="Arial" w:cs="Arial"/>
          <w:sz w:val="20"/>
          <w:szCs w:val="20"/>
        </w:rPr>
        <w:t>.</w:t>
      </w:r>
    </w:p>
    <w:p w:rsidR="00E43695" w:rsidRDefault="00E43695" w:rsidP="00E436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Ao Município compete legislar sobre matéria de interesse local e, de forma conjunta com a União e o Estado, proceder à proteção do meio ambiente (artigos 23 e 30, inciso I, da Constituição da República).</w:t>
      </w:r>
    </w:p>
    <w:p w:rsidR="00E43695" w:rsidRDefault="00E43695" w:rsidP="00E436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para exercer o poder de polícia administrativa no que tange à proteção ao meio ambiente (artigo 13, incisos I e V).</w:t>
      </w:r>
    </w:p>
    <w:p w:rsidR="00E43695" w:rsidRDefault="00E43695" w:rsidP="00E43695">
      <w:pPr>
        <w:pStyle w:val="Corpodetexto"/>
        <w:ind w:firstLine="708"/>
        <w:rPr>
          <w:sz w:val="20"/>
        </w:rPr>
      </w:pPr>
      <w:r>
        <w:rPr>
          <w:sz w:val="20"/>
        </w:rPr>
        <w:t>A Lei Orgânica do Município de Porto Alegre fixa a competência deste para prover tudo quan</w:t>
      </w:r>
      <w:r>
        <w:rPr>
          <w:sz w:val="20"/>
        </w:rPr>
        <w:t>to concerne ao interesse local</w:t>
      </w:r>
      <w:r>
        <w:rPr>
          <w:sz w:val="20"/>
        </w:rPr>
        <w:t xml:space="preserve"> e para prover a defesa da flora e da fauna (art. 9º, inciso II e IX).</w:t>
      </w:r>
    </w:p>
    <w:p w:rsidR="00E43695" w:rsidRDefault="00E43695" w:rsidP="00E436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Consoante se infere do exposto, há previsão legal para atuação do legislador municipal no âmbito da matéria objeto da proposição.</w:t>
      </w:r>
    </w:p>
    <w:p w:rsidR="00C56341" w:rsidRDefault="00E43695" w:rsidP="00E436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Contudo, </w:t>
      </w:r>
      <w:r w:rsidR="00C56341">
        <w:rPr>
          <w:rFonts w:ascii="Arial" w:hAnsi="Arial" w:cs="Arial"/>
          <w:sz w:val="20"/>
          <w:szCs w:val="20"/>
        </w:rPr>
        <w:t>o conteúdo normativo da</w:t>
      </w:r>
      <w:r w:rsidR="00312250">
        <w:rPr>
          <w:rFonts w:ascii="Arial" w:hAnsi="Arial" w:cs="Arial"/>
          <w:sz w:val="20"/>
          <w:szCs w:val="20"/>
        </w:rPr>
        <w:t xml:space="preserve"> mesma, por</w:t>
      </w:r>
      <w:r w:rsidR="00C56341">
        <w:rPr>
          <w:rFonts w:ascii="Arial" w:hAnsi="Arial" w:cs="Arial"/>
          <w:sz w:val="20"/>
          <w:szCs w:val="20"/>
        </w:rPr>
        <w:t xml:space="preserve"> </w:t>
      </w:r>
      <w:r w:rsidR="00312250">
        <w:rPr>
          <w:rFonts w:ascii="Arial" w:hAnsi="Arial" w:cs="Arial"/>
          <w:sz w:val="20"/>
          <w:szCs w:val="20"/>
        </w:rPr>
        <w:t>regular matéria obrigacional (</w:t>
      </w:r>
      <w:r w:rsidR="00C56341">
        <w:rPr>
          <w:rFonts w:ascii="Arial" w:hAnsi="Arial" w:cs="Arial"/>
          <w:sz w:val="20"/>
          <w:szCs w:val="20"/>
        </w:rPr>
        <w:t>constitui obrigação de adotar</w:t>
      </w:r>
      <w:r w:rsidR="00312250">
        <w:rPr>
          <w:rFonts w:ascii="Arial" w:hAnsi="Arial" w:cs="Arial"/>
          <w:sz w:val="20"/>
          <w:szCs w:val="20"/>
        </w:rPr>
        <w:t>)</w:t>
      </w:r>
      <w:r w:rsidR="00C56341">
        <w:rPr>
          <w:rFonts w:ascii="Arial" w:hAnsi="Arial" w:cs="Arial"/>
          <w:sz w:val="20"/>
          <w:szCs w:val="20"/>
        </w:rPr>
        <w:t xml:space="preserve">, vênia concedida, </w:t>
      </w:r>
      <w:r w:rsidR="00312250">
        <w:rPr>
          <w:rFonts w:ascii="Arial" w:hAnsi="Arial" w:cs="Arial"/>
          <w:sz w:val="20"/>
          <w:szCs w:val="20"/>
        </w:rPr>
        <w:t xml:space="preserve">incide em violação </w:t>
      </w:r>
      <w:r w:rsidR="00C56341">
        <w:rPr>
          <w:rFonts w:ascii="Arial" w:hAnsi="Arial" w:cs="Arial"/>
          <w:sz w:val="20"/>
          <w:szCs w:val="20"/>
        </w:rPr>
        <w:t xml:space="preserve">ao disposto nos artigos 5º, </w:t>
      </w:r>
      <w:r w:rsidR="00C56341">
        <w:rPr>
          <w:rFonts w:ascii="Arial" w:hAnsi="Arial" w:cs="Arial"/>
          <w:i/>
          <w:sz w:val="20"/>
          <w:szCs w:val="20"/>
        </w:rPr>
        <w:t xml:space="preserve">caput, </w:t>
      </w:r>
      <w:r w:rsidR="00C56341" w:rsidRPr="00C56341">
        <w:rPr>
          <w:rFonts w:ascii="Arial" w:hAnsi="Arial" w:cs="Arial"/>
          <w:sz w:val="20"/>
          <w:szCs w:val="20"/>
        </w:rPr>
        <w:t xml:space="preserve">e 22, inciso I, da Constituição da República, </w:t>
      </w:r>
      <w:r w:rsidR="00C56341">
        <w:rPr>
          <w:rFonts w:ascii="Arial" w:hAnsi="Arial" w:cs="Arial"/>
          <w:sz w:val="20"/>
          <w:szCs w:val="20"/>
        </w:rPr>
        <w:t>que resguardam a liberdade ou autonomia contratual e a competência da União para legislar sobre direito civil.</w:t>
      </w:r>
    </w:p>
    <w:p w:rsidR="003E0E53" w:rsidRPr="0048189B" w:rsidRDefault="00B448ED" w:rsidP="003E0E5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</w:t>
      </w:r>
      <w:r w:rsidR="003E0E53">
        <w:rPr>
          <w:rFonts w:ascii="Arial" w:hAnsi="Arial" w:cs="Arial"/>
          <w:sz w:val="20"/>
          <w:szCs w:val="20"/>
        </w:rPr>
        <w:t xml:space="preserve"> disso, implica</w:t>
      </w:r>
      <w:r w:rsidR="003E0E53" w:rsidRPr="0048189B">
        <w:rPr>
          <w:rFonts w:ascii="Arial" w:hAnsi="Arial" w:cs="Arial"/>
          <w:sz w:val="20"/>
          <w:szCs w:val="20"/>
        </w:rPr>
        <w:t xml:space="preserve"> interferência no funcionamento da administração municipal</w:t>
      </w:r>
      <w:r w:rsidR="003E0E53">
        <w:rPr>
          <w:rFonts w:ascii="Arial" w:hAnsi="Arial" w:cs="Arial"/>
          <w:sz w:val="20"/>
          <w:szCs w:val="20"/>
        </w:rPr>
        <w:t xml:space="preserve"> e atribuição de obrigações ao Chefe do Poder Executivo</w:t>
      </w:r>
      <w:r w:rsidR="003E0E53" w:rsidRPr="0048189B">
        <w:rPr>
          <w:rFonts w:ascii="Arial" w:hAnsi="Arial" w:cs="Arial"/>
          <w:sz w:val="20"/>
          <w:szCs w:val="20"/>
        </w:rPr>
        <w:t xml:space="preserve">, </w:t>
      </w:r>
      <w:r w:rsidR="003E0E53">
        <w:rPr>
          <w:rFonts w:ascii="Arial" w:hAnsi="Arial" w:cs="Arial"/>
          <w:sz w:val="20"/>
          <w:szCs w:val="20"/>
        </w:rPr>
        <w:t>com</w:t>
      </w:r>
      <w:r w:rsidR="003E0E53" w:rsidRPr="0048189B">
        <w:rPr>
          <w:rFonts w:ascii="Arial" w:hAnsi="Arial" w:cs="Arial"/>
          <w:sz w:val="20"/>
          <w:szCs w:val="20"/>
        </w:rPr>
        <w:t xml:space="preserve"> violação</w:t>
      </w:r>
      <w:r w:rsidR="003E0E53">
        <w:rPr>
          <w:rFonts w:ascii="Arial" w:hAnsi="Arial" w:cs="Arial"/>
          <w:sz w:val="20"/>
          <w:szCs w:val="20"/>
        </w:rPr>
        <w:t xml:space="preserve"> ao princípio da independência dos poderes e</w:t>
      </w:r>
      <w:r w:rsidR="003E0E53" w:rsidRPr="0048189B">
        <w:rPr>
          <w:rFonts w:ascii="Arial" w:hAnsi="Arial" w:cs="Arial"/>
          <w:sz w:val="20"/>
          <w:szCs w:val="20"/>
        </w:rPr>
        <w:t xml:space="preserve"> aos preceitos orgânicos que deferem competência privativa ao Chefe do Poder Executivo para realizar a gestão do Município (</w:t>
      </w:r>
      <w:r w:rsidR="003E0E53">
        <w:rPr>
          <w:rFonts w:ascii="Arial" w:hAnsi="Arial" w:cs="Arial"/>
          <w:sz w:val="20"/>
          <w:szCs w:val="20"/>
        </w:rPr>
        <w:t xml:space="preserve">CF, artigo 2º; </w:t>
      </w:r>
      <w:r w:rsidR="003E0E53" w:rsidRPr="0048189B">
        <w:rPr>
          <w:rFonts w:ascii="Arial" w:hAnsi="Arial" w:cs="Arial"/>
          <w:sz w:val="20"/>
          <w:szCs w:val="20"/>
        </w:rPr>
        <w:t>LOMPA, artigo 94, incisos IV e VII, letra "c").</w:t>
      </w:r>
      <w:bookmarkStart w:id="0" w:name="_GoBack"/>
      <w:bookmarkEnd w:id="0"/>
    </w:p>
    <w:p w:rsidR="00E43695" w:rsidRDefault="00E43695" w:rsidP="00E436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43695" w:rsidRDefault="00E43695" w:rsidP="00E43695">
      <w:pPr>
        <w:jc w:val="both"/>
        <w:rPr>
          <w:rFonts w:ascii="Arial (W1)" w:hAnsi="Arial (W1)" w:cs="Arial"/>
          <w:sz w:val="20"/>
          <w:szCs w:val="20"/>
        </w:rPr>
      </w:pPr>
    </w:p>
    <w:p w:rsidR="00E43695" w:rsidRDefault="00E43695" w:rsidP="00E43695">
      <w:pPr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 para os devidos fins.</w:t>
      </w:r>
    </w:p>
    <w:p w:rsidR="00E43695" w:rsidRDefault="00E43695" w:rsidP="00E43695">
      <w:pPr>
        <w:pStyle w:val="Corpodetexto"/>
        <w:rPr>
          <w:sz w:val="20"/>
        </w:rPr>
      </w:pPr>
      <w:r>
        <w:rPr>
          <w:sz w:val="20"/>
        </w:rPr>
        <w:tab/>
        <w:t>Em 08 de junho de 2.016.</w:t>
      </w:r>
    </w:p>
    <w:p w:rsidR="00E43695" w:rsidRDefault="00E43695" w:rsidP="00E43695">
      <w:pPr>
        <w:pStyle w:val="Corpodetexto"/>
        <w:ind w:firstLine="1134"/>
        <w:rPr>
          <w:sz w:val="20"/>
        </w:rPr>
      </w:pPr>
    </w:p>
    <w:p w:rsidR="00E43695" w:rsidRDefault="00E43695" w:rsidP="00E43695">
      <w:pPr>
        <w:pStyle w:val="Corpodetexto"/>
        <w:ind w:firstLine="1134"/>
        <w:rPr>
          <w:sz w:val="20"/>
        </w:rPr>
      </w:pPr>
    </w:p>
    <w:p w:rsidR="00E43695" w:rsidRDefault="00E43695" w:rsidP="00E43695">
      <w:pPr>
        <w:pStyle w:val="Corpodetexto"/>
        <w:ind w:firstLine="1134"/>
        <w:rPr>
          <w:sz w:val="20"/>
        </w:rPr>
      </w:pPr>
    </w:p>
    <w:p w:rsidR="00E43695" w:rsidRDefault="00E43695" w:rsidP="00E43695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43695" w:rsidRDefault="00E43695" w:rsidP="00E43695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43695" w:rsidRDefault="00E43695" w:rsidP="00E43695">
      <w:pPr>
        <w:pStyle w:val="Corpodetexto"/>
        <w:ind w:firstLine="1134"/>
        <w:rPr>
          <w:sz w:val="20"/>
        </w:rPr>
      </w:pPr>
    </w:p>
    <w:p w:rsidR="00E43695" w:rsidRDefault="00E43695" w:rsidP="00E43695"/>
    <w:p w:rsidR="00E43695" w:rsidRDefault="00E43695" w:rsidP="00E43695">
      <w:pPr>
        <w:jc w:val="both"/>
        <w:rPr>
          <w:rFonts w:ascii="Arial" w:hAnsi="Arial" w:cs="Arial"/>
          <w:sz w:val="20"/>
          <w:szCs w:val="20"/>
        </w:rPr>
      </w:pPr>
    </w:p>
    <w:p w:rsidR="00E43695" w:rsidRDefault="00E43695" w:rsidP="00E43695">
      <w:pPr>
        <w:jc w:val="both"/>
        <w:rPr>
          <w:rFonts w:ascii="Arial" w:hAnsi="Arial" w:cs="Arial"/>
          <w:sz w:val="20"/>
          <w:szCs w:val="20"/>
        </w:rPr>
      </w:pPr>
    </w:p>
    <w:p w:rsidR="00E43695" w:rsidRDefault="00E43695" w:rsidP="00E43695">
      <w:pPr>
        <w:jc w:val="both"/>
        <w:rPr>
          <w:rFonts w:ascii="Arial" w:hAnsi="Arial" w:cs="Arial"/>
          <w:sz w:val="20"/>
          <w:szCs w:val="20"/>
        </w:rPr>
      </w:pPr>
    </w:p>
    <w:p w:rsidR="003E6FF0" w:rsidRDefault="003E6FF0"/>
    <w:sectPr w:rsidR="003E6FF0" w:rsidSect="003122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95"/>
    <w:rsid w:val="00312250"/>
    <w:rsid w:val="003E0E53"/>
    <w:rsid w:val="003E6FF0"/>
    <w:rsid w:val="00B448ED"/>
    <w:rsid w:val="00C56341"/>
    <w:rsid w:val="00CE3BC7"/>
    <w:rsid w:val="00E4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E9F23-4F6C-4FFF-9604-46CBCCFA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4369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436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4369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4369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2016-06-08T17:34:00Z</dcterms:created>
  <dcterms:modified xsi:type="dcterms:W3CDTF">2016-06-08T18:03:00Z</dcterms:modified>
</cp:coreProperties>
</file>