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E4" w:rsidRDefault="004779E4" w:rsidP="004779E4">
      <w:pPr>
        <w:pStyle w:val="Cabealh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CÂMARA MUNICIPAL DE PORTO ALEGRE</w:t>
      </w:r>
    </w:p>
    <w:p w:rsidR="004779E4" w:rsidRDefault="004779E4" w:rsidP="004779E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PROCURADORIA</w:t>
      </w:r>
    </w:p>
    <w:p w:rsidR="004779E4" w:rsidRDefault="004779E4" w:rsidP="004779E4">
      <w:pPr>
        <w:rPr>
          <w:sz w:val="20"/>
          <w:szCs w:val="20"/>
        </w:rPr>
      </w:pPr>
    </w:p>
    <w:p w:rsidR="004779E4" w:rsidRPr="000F1F13" w:rsidRDefault="004779E4" w:rsidP="004779E4">
      <w:pPr>
        <w:pStyle w:val="Ttulo1"/>
        <w:jc w:val="lef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PARECER Nº </w:t>
      </w:r>
      <w:r w:rsidR="000E35D9">
        <w:rPr>
          <w:rFonts w:cs="Arial"/>
          <w:b/>
          <w:bCs/>
          <w:sz w:val="20"/>
        </w:rPr>
        <w:t>514</w:t>
      </w:r>
      <w:r>
        <w:rPr>
          <w:rFonts w:cs="Arial"/>
          <w:b/>
          <w:bCs/>
          <w:sz w:val="20"/>
        </w:rPr>
        <w:t>/16.</w:t>
      </w:r>
    </w:p>
    <w:p w:rsidR="004779E4" w:rsidRDefault="004779E4" w:rsidP="004779E4">
      <w:pPr>
        <w:ind w:left="4536"/>
        <w:jc w:val="center"/>
        <w:rPr>
          <w:rFonts w:ascii="Arial" w:hAnsi="Arial" w:cs="Arial"/>
          <w:b/>
          <w:bCs/>
          <w:sz w:val="20"/>
          <w:szCs w:val="20"/>
        </w:rPr>
      </w:pPr>
    </w:p>
    <w:p w:rsidR="004779E4" w:rsidRDefault="004779E4" w:rsidP="004779E4">
      <w:pPr>
        <w:ind w:left="453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PROCESSO Nº </w:t>
      </w:r>
      <w:r w:rsidR="000E35D9">
        <w:rPr>
          <w:rFonts w:ascii="Arial" w:hAnsi="Arial" w:cs="Arial"/>
          <w:b/>
          <w:bCs/>
          <w:sz w:val="20"/>
          <w:szCs w:val="20"/>
        </w:rPr>
        <w:t>1028</w:t>
      </w:r>
      <w:r>
        <w:rPr>
          <w:rFonts w:ascii="Arial" w:hAnsi="Arial" w:cs="Arial"/>
          <w:b/>
          <w:bCs/>
          <w:sz w:val="20"/>
          <w:szCs w:val="20"/>
        </w:rPr>
        <w:t>/16.</w:t>
      </w:r>
    </w:p>
    <w:p w:rsidR="004779E4" w:rsidRDefault="004779E4" w:rsidP="004779E4">
      <w:pPr>
        <w:ind w:left="453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PLL Nº </w:t>
      </w:r>
      <w:r w:rsidR="000E35D9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/16.</w:t>
      </w:r>
    </w:p>
    <w:p w:rsidR="004779E4" w:rsidRDefault="004779E4" w:rsidP="004779E4">
      <w:pPr>
        <w:pStyle w:val="Ttulo1"/>
        <w:ind w:left="1416" w:firstLine="708"/>
        <w:jc w:val="left"/>
        <w:rPr>
          <w:rFonts w:cs="Arial"/>
          <w:b/>
          <w:bCs/>
          <w:sz w:val="20"/>
        </w:rPr>
      </w:pPr>
    </w:p>
    <w:p w:rsidR="00880300" w:rsidRDefault="00880300" w:rsidP="00880300">
      <w:pPr>
        <w:jc w:val="both"/>
        <w:rPr>
          <w:rFonts w:ascii="Arial" w:hAnsi="Arial" w:cs="Arial"/>
          <w:b/>
          <w:sz w:val="20"/>
          <w:szCs w:val="20"/>
        </w:rPr>
      </w:pPr>
    </w:p>
    <w:p w:rsidR="00880300" w:rsidRDefault="00880300" w:rsidP="008803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obriga </w:t>
      </w:r>
      <w:r>
        <w:rPr>
          <w:rFonts w:ascii="Arial" w:hAnsi="Arial" w:cs="Arial"/>
          <w:sz w:val="20"/>
          <w:szCs w:val="20"/>
        </w:rPr>
        <w:t>as instituições bancárias públicas o</w:t>
      </w:r>
      <w:r w:rsidR="007D5CE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privadas e as cooperativas de </w:t>
      </w:r>
      <w:r w:rsidR="00FA34AC">
        <w:rPr>
          <w:rFonts w:ascii="Arial" w:hAnsi="Arial" w:cs="Arial"/>
          <w:sz w:val="20"/>
          <w:szCs w:val="20"/>
        </w:rPr>
        <w:t>crédito a</w:t>
      </w:r>
      <w:r w:rsidR="007D5CEB">
        <w:rPr>
          <w:rFonts w:ascii="Arial" w:hAnsi="Arial" w:cs="Arial"/>
          <w:sz w:val="20"/>
          <w:szCs w:val="20"/>
        </w:rPr>
        <w:t xml:space="preserve"> contratar vigilância armada para atuar 24 horas por dia, inclusive em finais de semana e feriados e dá outras providências.</w:t>
      </w:r>
    </w:p>
    <w:p w:rsidR="00880300" w:rsidRDefault="00880300" w:rsidP="00880300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Na forma do que dispõe o artigo 30, da Constituição Federal, compete aos Municípios legislar sobre assuntos de interesse local.</w:t>
      </w:r>
    </w:p>
    <w:p w:rsidR="00880300" w:rsidRDefault="00880300" w:rsidP="008803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880300" w:rsidRDefault="00880300" w:rsidP="00880300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determina, também, a competência do Município para prover tudo que concerne ao interesse local, visando a promoção do bem-estar de seus habitantes, para licenciar para funcionamento os estabelecimentos comerciais, industriais, de serviços e similares, e para ordenar as atividades urbanas (arts. 8º, inciso IV, e 9º, incisos II e XII).</w:t>
      </w:r>
    </w:p>
    <w:p w:rsidR="00880300" w:rsidRDefault="00880300" w:rsidP="00880300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>Estatui, ainda, no art. 147 que é obrigação do Município promover, entre outros, o direito à segurança.</w:t>
      </w:r>
    </w:p>
    <w:p w:rsidR="007D5CEB" w:rsidRDefault="007D5CEB" w:rsidP="0088030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matéria objeto do projeto de lei</w:t>
      </w:r>
      <w:r>
        <w:rPr>
          <w:rFonts w:ascii="Arial" w:hAnsi="Arial" w:cs="Arial"/>
          <w:sz w:val="20"/>
          <w:szCs w:val="20"/>
        </w:rPr>
        <w:t xml:space="preserve"> se insere no âmbito de competência</w:t>
      </w:r>
      <w:r w:rsidR="00880300">
        <w:rPr>
          <w:rFonts w:ascii="Arial" w:hAnsi="Arial" w:cs="Arial"/>
          <w:sz w:val="20"/>
          <w:szCs w:val="20"/>
        </w:rPr>
        <w:t xml:space="preserve"> municipal</w:t>
      </w:r>
      <w:r>
        <w:rPr>
          <w:rFonts w:ascii="Arial" w:hAnsi="Arial" w:cs="Arial"/>
          <w:sz w:val="20"/>
          <w:szCs w:val="20"/>
        </w:rPr>
        <w:t>, inexistindo óbice jurídico à tramitação, sob tal enfoque.</w:t>
      </w:r>
    </w:p>
    <w:p w:rsidR="00880300" w:rsidRDefault="007D5CEB" w:rsidP="0088030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Peço vênia para ressalvar, c</w:t>
      </w:r>
      <w:r w:rsidR="00880300">
        <w:rPr>
          <w:rFonts w:ascii="Arial" w:hAnsi="Arial" w:cs="Arial"/>
          <w:sz w:val="20"/>
          <w:szCs w:val="20"/>
        </w:rPr>
        <w:t xml:space="preserve">ontudo, </w:t>
      </w:r>
      <w:r>
        <w:rPr>
          <w:rFonts w:ascii="Arial" w:hAnsi="Arial" w:cs="Arial"/>
          <w:sz w:val="20"/>
          <w:szCs w:val="20"/>
        </w:rPr>
        <w:t xml:space="preserve">que </w:t>
      </w:r>
      <w:r w:rsidR="008803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="00880300">
        <w:rPr>
          <w:rFonts w:ascii="Arial" w:hAnsi="Arial" w:cs="Arial"/>
          <w:sz w:val="20"/>
          <w:szCs w:val="20"/>
        </w:rPr>
        <w:t xml:space="preserve"> conteúdo</w:t>
      </w:r>
      <w:r>
        <w:rPr>
          <w:rFonts w:ascii="Arial" w:hAnsi="Arial" w:cs="Arial"/>
          <w:sz w:val="20"/>
          <w:szCs w:val="20"/>
        </w:rPr>
        <w:t>s</w:t>
      </w:r>
      <w:r w:rsidR="00880300">
        <w:rPr>
          <w:rFonts w:ascii="Arial" w:hAnsi="Arial" w:cs="Arial"/>
          <w:sz w:val="20"/>
          <w:szCs w:val="20"/>
        </w:rPr>
        <w:t xml:space="preserve"> normativo</w:t>
      </w:r>
      <w:r>
        <w:rPr>
          <w:rFonts w:ascii="Arial" w:hAnsi="Arial" w:cs="Arial"/>
          <w:sz w:val="20"/>
          <w:szCs w:val="20"/>
        </w:rPr>
        <w:t>s</w:t>
      </w:r>
      <w:r w:rsidR="008803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 artigos 1º e 2º </w:t>
      </w:r>
      <w:r w:rsidR="00880300">
        <w:rPr>
          <w:rFonts w:ascii="Arial" w:hAnsi="Arial" w:cs="Arial"/>
          <w:sz w:val="20"/>
          <w:szCs w:val="20"/>
        </w:rPr>
        <w:t>da proposição não se ajusta</w:t>
      </w:r>
      <w:r>
        <w:rPr>
          <w:rFonts w:ascii="Arial" w:hAnsi="Arial" w:cs="Arial"/>
          <w:sz w:val="20"/>
          <w:szCs w:val="20"/>
        </w:rPr>
        <w:t>m</w:t>
      </w:r>
      <w:r w:rsidR="00880300">
        <w:rPr>
          <w:rFonts w:ascii="Arial" w:hAnsi="Arial" w:cs="Arial"/>
          <w:sz w:val="20"/>
          <w:szCs w:val="20"/>
        </w:rPr>
        <w:t xml:space="preserve"> a estrito exercício de poder de polícia</w:t>
      </w:r>
      <w:r>
        <w:rPr>
          <w:rFonts w:ascii="Arial" w:hAnsi="Arial" w:cs="Arial"/>
          <w:sz w:val="20"/>
          <w:szCs w:val="20"/>
        </w:rPr>
        <w:t>, consubstanciando</w:t>
      </w:r>
      <w:r w:rsidR="00880300">
        <w:rPr>
          <w:rFonts w:ascii="Arial" w:hAnsi="Arial" w:cs="Arial"/>
          <w:sz w:val="20"/>
          <w:szCs w:val="20"/>
        </w:rPr>
        <w:t xml:space="preserve"> interferência </w:t>
      </w:r>
      <w:r>
        <w:rPr>
          <w:rFonts w:ascii="Arial" w:hAnsi="Arial" w:cs="Arial"/>
          <w:sz w:val="20"/>
          <w:szCs w:val="20"/>
        </w:rPr>
        <w:t xml:space="preserve">indevida </w:t>
      </w:r>
      <w:r w:rsidR="00880300">
        <w:rPr>
          <w:rFonts w:ascii="Arial" w:hAnsi="Arial" w:cs="Arial"/>
          <w:sz w:val="20"/>
          <w:szCs w:val="20"/>
        </w:rPr>
        <w:t xml:space="preserve">na atividade econômica, </w:t>
      </w:r>
      <w:r>
        <w:rPr>
          <w:rFonts w:ascii="Arial" w:hAnsi="Arial" w:cs="Arial"/>
          <w:sz w:val="20"/>
          <w:szCs w:val="20"/>
        </w:rPr>
        <w:t xml:space="preserve">com violação às normas </w:t>
      </w:r>
      <w:r w:rsidR="00FA34AC">
        <w:rPr>
          <w:rFonts w:ascii="Arial" w:hAnsi="Arial" w:cs="Arial"/>
          <w:sz w:val="20"/>
          <w:szCs w:val="20"/>
        </w:rPr>
        <w:t>e princípios</w:t>
      </w:r>
      <w:r w:rsidR="00880300">
        <w:rPr>
          <w:rFonts w:ascii="Arial" w:hAnsi="Arial" w:cs="Arial"/>
          <w:sz w:val="20"/>
          <w:szCs w:val="20"/>
        </w:rPr>
        <w:t xml:space="preserve"> constitucionais que</w:t>
      </w:r>
      <w:r>
        <w:rPr>
          <w:rFonts w:ascii="Arial" w:hAnsi="Arial" w:cs="Arial"/>
          <w:sz w:val="20"/>
          <w:szCs w:val="20"/>
        </w:rPr>
        <w:t xml:space="preserve"> </w:t>
      </w:r>
      <w:r w:rsidR="00880300">
        <w:rPr>
          <w:rFonts w:ascii="Arial" w:hAnsi="Arial" w:cs="Arial"/>
          <w:sz w:val="20"/>
          <w:szCs w:val="20"/>
        </w:rPr>
        <w:t>a reg</w:t>
      </w:r>
      <w:r>
        <w:rPr>
          <w:rFonts w:ascii="Arial" w:hAnsi="Arial" w:cs="Arial"/>
          <w:sz w:val="20"/>
          <w:szCs w:val="20"/>
        </w:rPr>
        <w:t>em</w:t>
      </w:r>
      <w:r w:rsidR="00880300">
        <w:rPr>
          <w:rFonts w:ascii="Arial" w:hAnsi="Arial" w:cs="Arial"/>
          <w:sz w:val="20"/>
          <w:szCs w:val="20"/>
        </w:rPr>
        <w:t xml:space="preserve"> (livre exercício da atividade econômica e livre iniciativa - CF, artigos 170, </w:t>
      </w:r>
      <w:r w:rsidR="00880300">
        <w:rPr>
          <w:rFonts w:ascii="Arial" w:hAnsi="Arial" w:cs="Arial"/>
          <w:i/>
          <w:sz w:val="20"/>
          <w:szCs w:val="20"/>
        </w:rPr>
        <w:t>caput</w:t>
      </w:r>
      <w:r w:rsidR="00880300">
        <w:rPr>
          <w:rFonts w:ascii="Arial" w:hAnsi="Arial" w:cs="Arial"/>
          <w:sz w:val="20"/>
          <w:szCs w:val="20"/>
        </w:rPr>
        <w:t xml:space="preserve"> e § único, e 174). </w:t>
      </w:r>
    </w:p>
    <w:p w:rsidR="00F51C76" w:rsidRDefault="00F51C76" w:rsidP="00F51C7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51C76" w:rsidRDefault="00F51C76" w:rsidP="00F51C76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51C76" w:rsidRDefault="00F51C76" w:rsidP="00F51C7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51C76" w:rsidRDefault="00F51C76" w:rsidP="00F51C7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02 de agosto de 2016.</w:t>
      </w:r>
    </w:p>
    <w:p w:rsidR="00F51C76" w:rsidRDefault="00F51C76" w:rsidP="00F51C76">
      <w:pPr>
        <w:pStyle w:val="Corpodetexto"/>
        <w:ind w:firstLine="1418"/>
        <w:rPr>
          <w:rFonts w:cs="Arial"/>
          <w:sz w:val="20"/>
        </w:rPr>
      </w:pPr>
    </w:p>
    <w:p w:rsidR="00F51C76" w:rsidRDefault="00F51C76" w:rsidP="00F51C76">
      <w:pPr>
        <w:pStyle w:val="Corpodetexto"/>
        <w:ind w:firstLine="709"/>
        <w:rPr>
          <w:rFonts w:cs="Arial"/>
          <w:sz w:val="20"/>
        </w:rPr>
      </w:pPr>
    </w:p>
    <w:p w:rsidR="00F51C76" w:rsidRDefault="00F51C76" w:rsidP="00F51C76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51C76" w:rsidRDefault="00F51C76" w:rsidP="00F51C76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51C76" w:rsidRDefault="00F51C76" w:rsidP="00F51C76">
      <w:pPr>
        <w:pStyle w:val="Corpodetexto"/>
        <w:ind w:firstLine="1418"/>
        <w:rPr>
          <w:rFonts w:cs="Arial"/>
          <w:sz w:val="20"/>
        </w:rPr>
      </w:pPr>
    </w:p>
    <w:p w:rsidR="00F51C76" w:rsidRDefault="00F51C76" w:rsidP="00F51C76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51C76" w:rsidRDefault="00F51C76" w:rsidP="00F51C76">
      <w:pPr>
        <w:ind w:firstLine="708"/>
        <w:rPr>
          <w:rFonts w:ascii="Arial" w:hAnsi="Arial"/>
          <w:sz w:val="20"/>
          <w:szCs w:val="20"/>
        </w:rPr>
      </w:pPr>
    </w:p>
    <w:p w:rsidR="00F51C76" w:rsidRDefault="00F51C76" w:rsidP="00F51C76"/>
    <w:p w:rsidR="00880300" w:rsidRDefault="00880300" w:rsidP="00880300">
      <w:pPr>
        <w:jc w:val="both"/>
        <w:rPr>
          <w:rFonts w:ascii="Arial" w:hAnsi="Arial" w:cs="Arial"/>
          <w:sz w:val="20"/>
          <w:szCs w:val="20"/>
        </w:rPr>
      </w:pPr>
    </w:p>
    <w:p w:rsidR="00880300" w:rsidRDefault="00880300" w:rsidP="00880300">
      <w:pPr>
        <w:jc w:val="both"/>
        <w:rPr>
          <w:rFonts w:ascii="Arial" w:hAnsi="Arial" w:cs="Arial"/>
          <w:sz w:val="20"/>
          <w:szCs w:val="20"/>
        </w:rPr>
      </w:pPr>
    </w:p>
    <w:p w:rsidR="00880300" w:rsidRDefault="00880300" w:rsidP="00880300">
      <w:pPr>
        <w:ind w:left="708"/>
        <w:jc w:val="both"/>
        <w:rPr>
          <w:rFonts w:ascii="Arial" w:hAnsi="Arial" w:cs="Arial"/>
        </w:rPr>
      </w:pPr>
    </w:p>
    <w:p w:rsidR="00880300" w:rsidRDefault="00880300" w:rsidP="00880300">
      <w:pPr>
        <w:ind w:left="708"/>
        <w:jc w:val="both"/>
        <w:rPr>
          <w:rFonts w:ascii="Arial" w:hAnsi="Arial" w:cs="Arial"/>
        </w:rPr>
      </w:pPr>
    </w:p>
    <w:p w:rsidR="00880300" w:rsidRDefault="00880300" w:rsidP="00880300">
      <w:pPr>
        <w:ind w:left="708"/>
        <w:jc w:val="both"/>
        <w:rPr>
          <w:rFonts w:ascii="Arial" w:hAnsi="Arial" w:cs="Arial"/>
        </w:rPr>
      </w:pPr>
    </w:p>
    <w:sectPr w:rsidR="00880300" w:rsidSect="00972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00"/>
    <w:rsid w:val="000E35D9"/>
    <w:rsid w:val="004779E4"/>
    <w:rsid w:val="006144C7"/>
    <w:rsid w:val="007D5CEB"/>
    <w:rsid w:val="00880300"/>
    <w:rsid w:val="009729A1"/>
    <w:rsid w:val="00F51C76"/>
    <w:rsid w:val="00F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78E95-E1ED-4F12-8F8E-0A8A8CB3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79E4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8030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8030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0300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030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0300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030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779E4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1C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2016-08-02T14:33:00Z</dcterms:created>
  <dcterms:modified xsi:type="dcterms:W3CDTF">2016-08-02T15:52:00Z</dcterms:modified>
</cp:coreProperties>
</file>