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81" w:rsidRDefault="00562081" w:rsidP="0056208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562081" w:rsidRDefault="00562081" w:rsidP="0056208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562081" w:rsidRDefault="00562081" w:rsidP="00562081">
      <w:pPr>
        <w:pStyle w:val="Ttulo1"/>
        <w:rPr>
          <w:rFonts w:ascii="Arial" w:hAnsi="Arial" w:cs="Arial"/>
          <w:sz w:val="20"/>
        </w:rPr>
      </w:pPr>
    </w:p>
    <w:p w:rsidR="00562081" w:rsidRDefault="00562081" w:rsidP="00562081">
      <w:pPr>
        <w:pStyle w:val="Ttulo1"/>
        <w:rPr>
          <w:rFonts w:ascii="Arial" w:hAnsi="Arial" w:cs="Arial"/>
          <w:sz w:val="20"/>
        </w:rPr>
      </w:pPr>
    </w:p>
    <w:p w:rsidR="00562081" w:rsidRDefault="00562081" w:rsidP="00562081">
      <w:pPr>
        <w:pStyle w:val="Ttulo1"/>
        <w:rPr>
          <w:rFonts w:ascii="Arial" w:hAnsi="Arial" w:cs="Arial"/>
          <w:sz w:val="20"/>
        </w:rPr>
      </w:pPr>
    </w:p>
    <w:p w:rsidR="00562081" w:rsidRDefault="00562081" w:rsidP="00562081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730</w:t>
      </w:r>
      <w:bookmarkStart w:id="0" w:name="_GoBack"/>
      <w:bookmarkEnd w:id="0"/>
      <w:r>
        <w:rPr>
          <w:rFonts w:ascii="Arial" w:hAnsi="Arial" w:cs="Arial"/>
          <w:sz w:val="20"/>
        </w:rPr>
        <w:t>/16.</w:t>
      </w:r>
    </w:p>
    <w:p w:rsidR="00562081" w:rsidRDefault="00562081" w:rsidP="00562081">
      <w:pPr>
        <w:jc w:val="center"/>
        <w:rPr>
          <w:rFonts w:ascii="Arial" w:hAnsi="Arial" w:cs="Arial"/>
          <w:b/>
          <w:sz w:val="20"/>
          <w:szCs w:val="20"/>
        </w:rPr>
      </w:pPr>
    </w:p>
    <w:p w:rsidR="00562081" w:rsidRDefault="00562081" w:rsidP="00562081">
      <w:pPr>
        <w:rPr>
          <w:rFonts w:ascii="Arial" w:hAnsi="Arial" w:cs="Arial"/>
          <w:sz w:val="20"/>
          <w:szCs w:val="20"/>
        </w:rPr>
      </w:pPr>
    </w:p>
    <w:p w:rsidR="00562081" w:rsidRDefault="00562081" w:rsidP="00562081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1198/16.</w:t>
      </w:r>
    </w:p>
    <w:p w:rsidR="00562081" w:rsidRDefault="00562081" w:rsidP="00562081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 112/16.</w:t>
      </w:r>
    </w:p>
    <w:p w:rsidR="00562081" w:rsidRDefault="00562081" w:rsidP="00562081">
      <w:pPr>
        <w:rPr>
          <w:rFonts w:ascii="Arial" w:hAnsi="Arial" w:cs="Arial"/>
          <w:sz w:val="20"/>
          <w:szCs w:val="20"/>
        </w:rPr>
      </w:pPr>
    </w:p>
    <w:p w:rsidR="00562081" w:rsidRDefault="00562081" w:rsidP="00562081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epígrafe, que inclui a efeméride Semana do Imigrante no Anexo da Lei nº 10.904/10, de 31 de maio de 2010 – Calendário de Datas Comemorativas e de Conscientização do Município de Porto Alegre -, e alterações posteriores no dia 21 de março.</w:t>
      </w:r>
    </w:p>
    <w:p w:rsidR="00562081" w:rsidRDefault="00562081" w:rsidP="00562081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Na forma do que dispõe a Carta Magna, é </w:t>
      </w:r>
      <w:proofErr w:type="gramStart"/>
      <w:r>
        <w:rPr>
          <w:sz w:val="20"/>
        </w:rPr>
        <w:t>da</w:t>
      </w:r>
      <w:proofErr w:type="gramEnd"/>
      <w:r>
        <w:rPr>
          <w:sz w:val="20"/>
        </w:rPr>
        <w:t xml:space="preserve"> competência dos Municípios legislar sobre assuntos de interesse local (art. 30, inciso I).</w:t>
      </w:r>
    </w:p>
    <w:p w:rsidR="00562081" w:rsidRDefault="00562081" w:rsidP="00562081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</w:t>
      </w:r>
      <w:proofErr w:type="spellStart"/>
      <w:r>
        <w:rPr>
          <w:sz w:val="20"/>
        </w:rPr>
        <w:t>arts</w:t>
      </w:r>
      <w:proofErr w:type="spellEnd"/>
      <w:r>
        <w:rPr>
          <w:sz w:val="20"/>
        </w:rPr>
        <w:t>. 9º, inciso II e III).</w:t>
      </w:r>
    </w:p>
    <w:p w:rsidR="00562081" w:rsidRDefault="00562081" w:rsidP="00562081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562081" w:rsidRDefault="00562081" w:rsidP="005620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562081" w:rsidRDefault="00562081" w:rsidP="00562081">
      <w:pPr>
        <w:pStyle w:val="Corpodetexto"/>
        <w:ind w:firstLine="708"/>
        <w:rPr>
          <w:sz w:val="20"/>
        </w:rPr>
      </w:pPr>
    </w:p>
    <w:p w:rsidR="00562081" w:rsidRDefault="00562081" w:rsidP="00562081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562081" w:rsidRDefault="00562081" w:rsidP="00562081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30 de novembro de 2016.</w:t>
      </w:r>
    </w:p>
    <w:p w:rsidR="00562081" w:rsidRDefault="00562081" w:rsidP="00562081">
      <w:pPr>
        <w:pStyle w:val="Corpodetexto"/>
        <w:ind w:firstLine="1418"/>
        <w:rPr>
          <w:rFonts w:cs="Arial"/>
          <w:sz w:val="20"/>
        </w:rPr>
      </w:pPr>
    </w:p>
    <w:p w:rsidR="00562081" w:rsidRDefault="00562081" w:rsidP="00562081">
      <w:pPr>
        <w:pStyle w:val="Corpodetexto"/>
        <w:ind w:firstLine="1418"/>
        <w:rPr>
          <w:rFonts w:cs="Arial"/>
          <w:sz w:val="20"/>
        </w:rPr>
      </w:pPr>
    </w:p>
    <w:p w:rsidR="00562081" w:rsidRDefault="00562081" w:rsidP="00562081">
      <w:pPr>
        <w:pStyle w:val="Corpodetexto"/>
        <w:ind w:firstLine="1418"/>
        <w:rPr>
          <w:rFonts w:cs="Arial"/>
          <w:sz w:val="20"/>
        </w:rPr>
      </w:pPr>
    </w:p>
    <w:p w:rsidR="00562081" w:rsidRDefault="00562081" w:rsidP="00562081">
      <w:pPr>
        <w:pStyle w:val="Corpodetexto"/>
        <w:ind w:firstLine="1418"/>
        <w:rPr>
          <w:rFonts w:cs="Arial"/>
          <w:sz w:val="20"/>
        </w:rPr>
      </w:pPr>
    </w:p>
    <w:p w:rsidR="00562081" w:rsidRDefault="00562081" w:rsidP="00562081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562081" w:rsidRDefault="00562081" w:rsidP="00562081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562081" w:rsidRDefault="00562081" w:rsidP="00562081"/>
    <w:p w:rsidR="00562081" w:rsidRDefault="00562081" w:rsidP="00562081"/>
    <w:p w:rsidR="00562081" w:rsidRDefault="00562081" w:rsidP="00562081"/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81"/>
    <w:rsid w:val="002A1D93"/>
    <w:rsid w:val="00562081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883A1-1CDA-4D09-9865-4F452E2C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08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2081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62081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208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62081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62081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62081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562081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562081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2016-12-01T11:41:00Z</dcterms:created>
  <dcterms:modified xsi:type="dcterms:W3CDTF">2016-12-01T11:42:00Z</dcterms:modified>
</cp:coreProperties>
</file>