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D" w:rsidRPr="001D630D" w:rsidRDefault="001D630D" w:rsidP="001D630D">
      <w:pPr>
        <w:pStyle w:val="Cabealho"/>
        <w:jc w:val="center"/>
        <w:rPr>
          <w:rFonts w:ascii="Arial" w:hAnsi="Arial"/>
          <w:b/>
          <w:sz w:val="20"/>
        </w:rPr>
      </w:pPr>
      <w:r w:rsidRPr="001D630D">
        <w:rPr>
          <w:rFonts w:ascii="Arial" w:hAnsi="Arial"/>
          <w:b/>
          <w:sz w:val="20"/>
        </w:rPr>
        <w:t>CÂMARA MUNICIPAL DE PORTO ALEGRE</w:t>
      </w:r>
    </w:p>
    <w:p w:rsidR="001D630D" w:rsidRPr="001D630D" w:rsidRDefault="001D630D" w:rsidP="001D630D">
      <w:pPr>
        <w:jc w:val="center"/>
        <w:rPr>
          <w:rFonts w:ascii="Arial" w:hAnsi="Arial"/>
          <w:b/>
          <w:sz w:val="20"/>
          <w:szCs w:val="20"/>
        </w:rPr>
      </w:pPr>
      <w:r w:rsidRPr="001D630D">
        <w:rPr>
          <w:rFonts w:ascii="Arial" w:hAnsi="Arial"/>
          <w:b/>
          <w:sz w:val="20"/>
          <w:szCs w:val="20"/>
        </w:rPr>
        <w:t>PROCURADORIA</w:t>
      </w:r>
    </w:p>
    <w:p w:rsidR="001D630D" w:rsidRPr="001D630D" w:rsidRDefault="001D630D" w:rsidP="001D630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D630D" w:rsidRPr="001D630D" w:rsidRDefault="001D630D" w:rsidP="001D630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D630D" w:rsidRPr="001D630D" w:rsidRDefault="001D630D" w:rsidP="001D630D">
      <w:pPr>
        <w:rPr>
          <w:rFonts w:ascii="Arial" w:hAnsi="Arial"/>
          <w:b/>
          <w:sz w:val="20"/>
          <w:szCs w:val="20"/>
        </w:rPr>
      </w:pPr>
      <w:r w:rsidRPr="001D630D">
        <w:rPr>
          <w:rFonts w:ascii="Arial" w:hAnsi="Arial"/>
          <w:b/>
          <w:sz w:val="20"/>
          <w:szCs w:val="20"/>
        </w:rPr>
        <w:t xml:space="preserve">PARECER Nº </w:t>
      </w:r>
      <w:r w:rsidR="00F57824">
        <w:rPr>
          <w:rFonts w:ascii="Arial" w:hAnsi="Arial"/>
          <w:b/>
          <w:sz w:val="20"/>
          <w:szCs w:val="20"/>
        </w:rPr>
        <w:t>508/16.</w:t>
      </w:r>
    </w:p>
    <w:p w:rsidR="001D630D" w:rsidRPr="001D630D" w:rsidRDefault="001D630D" w:rsidP="001D630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D630D" w:rsidRPr="001D630D" w:rsidRDefault="001D630D" w:rsidP="001D630D">
      <w:pPr>
        <w:ind w:left="4536"/>
        <w:rPr>
          <w:rFonts w:ascii="Arial" w:hAnsi="Arial"/>
          <w:b/>
          <w:sz w:val="20"/>
          <w:szCs w:val="20"/>
        </w:rPr>
      </w:pPr>
      <w:r w:rsidRPr="001D630D">
        <w:rPr>
          <w:rFonts w:ascii="Arial" w:hAnsi="Arial"/>
          <w:b/>
          <w:sz w:val="20"/>
          <w:szCs w:val="20"/>
        </w:rPr>
        <w:t>PROCESSO Nº 1213/16.</w:t>
      </w:r>
    </w:p>
    <w:p w:rsidR="001D630D" w:rsidRPr="001D630D" w:rsidRDefault="001D630D" w:rsidP="001D630D">
      <w:pPr>
        <w:pStyle w:val="Ttulo1"/>
        <w:rPr>
          <w:rFonts w:ascii="Arial" w:hAnsi="Arial"/>
          <w:sz w:val="20"/>
        </w:rPr>
      </w:pPr>
      <w:r w:rsidRPr="001D630D">
        <w:rPr>
          <w:rFonts w:ascii="Arial" w:hAnsi="Arial"/>
          <w:sz w:val="20"/>
        </w:rPr>
        <w:t>PLL Nº 113/16.</w:t>
      </w:r>
    </w:p>
    <w:p w:rsidR="001D630D" w:rsidRPr="001D630D" w:rsidRDefault="001D630D" w:rsidP="001D630D">
      <w:pPr>
        <w:pStyle w:val="Cabealho"/>
        <w:jc w:val="center"/>
        <w:rPr>
          <w:rFonts w:ascii="Arial" w:hAnsi="Arial"/>
          <w:b/>
          <w:sz w:val="20"/>
        </w:rPr>
      </w:pPr>
    </w:p>
    <w:p w:rsidR="001D630D" w:rsidRDefault="001D630D" w:rsidP="001D630D">
      <w:pPr>
        <w:rPr>
          <w:rFonts w:ascii="Arial" w:hAnsi="Arial"/>
          <w:b/>
        </w:rPr>
      </w:pPr>
    </w:p>
    <w:p w:rsidR="001D630D" w:rsidRDefault="001D630D" w:rsidP="001D630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prévio desta Procuradoria o Projeto de Lei do Legislativo em referência, que altera a Lei nº 10.605/08, atribuindo à Secretaria Municipal da Produção, Indústria e Comércio a autorização da veiculação de publicidade em bancas ou estandes do comercio ambulante de jornais e revistas ou de prestação de serviços ambulantes de chaveiro.</w:t>
      </w:r>
    </w:p>
    <w:p w:rsidR="002D7EE8" w:rsidRDefault="002D7EE8" w:rsidP="002D7EE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forma do que dispõe a Constituição da República, no artigo 30, incisos I e VIII, é da competência do Município legislar sobre assuntos de interesse local e promover adequado ordenamento territorial.</w:t>
      </w:r>
    </w:p>
    <w:p w:rsidR="00F57824" w:rsidRDefault="002D7EE8" w:rsidP="002D7E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Constituição do Estado do RGS, no artigo 13, inciso I, declara a competência do Município para exercer o poder de polícia administrativa nas matérias de interesse local.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D7EE8" w:rsidRPr="00F57824" w:rsidRDefault="002D7EE8" w:rsidP="00F57824">
      <w:pPr>
        <w:ind w:firstLine="708"/>
        <w:jc w:val="both"/>
        <w:rPr>
          <w:rFonts w:ascii="Arial" w:hAnsi="Arial"/>
          <w:sz w:val="20"/>
          <w:szCs w:val="20"/>
        </w:rPr>
      </w:pPr>
      <w:r w:rsidRPr="00F57824">
        <w:rPr>
          <w:rFonts w:ascii="Arial" w:hAnsi="Arial"/>
          <w:sz w:val="20"/>
          <w:szCs w:val="20"/>
        </w:rPr>
        <w:t xml:space="preserve">Hely Lopes Meirelles, </w:t>
      </w:r>
      <w:r w:rsidR="00F57824" w:rsidRPr="00F57824">
        <w:rPr>
          <w:rFonts w:ascii="Arial" w:hAnsi="Arial"/>
          <w:sz w:val="20"/>
          <w:szCs w:val="20"/>
        </w:rPr>
        <w:t>(</w:t>
      </w:r>
      <w:r w:rsidRPr="00F57824">
        <w:rPr>
          <w:rFonts w:ascii="Arial" w:hAnsi="Arial"/>
          <w:sz w:val="20"/>
          <w:szCs w:val="20"/>
        </w:rPr>
        <w:t>“Direito Municipal Brasileiro”, 11ª ed.,</w:t>
      </w:r>
      <w:r w:rsidR="00F57824" w:rsidRPr="00F57824">
        <w:rPr>
          <w:rFonts w:ascii="Arial" w:hAnsi="Arial"/>
          <w:sz w:val="20"/>
          <w:szCs w:val="20"/>
        </w:rPr>
        <w:t xml:space="preserve"> </w:t>
      </w:r>
      <w:r w:rsidR="00F57824" w:rsidRPr="00F57824">
        <w:rPr>
          <w:rFonts w:ascii="Arial" w:hAnsi="Arial" w:cs="Arial"/>
          <w:sz w:val="20"/>
          <w:szCs w:val="20"/>
        </w:rPr>
        <w:t>pág. 420)</w:t>
      </w:r>
      <w:r w:rsidR="00F57824">
        <w:rPr>
          <w:rFonts w:ascii="Arial" w:hAnsi="Arial" w:cs="Arial"/>
          <w:sz w:val="20"/>
          <w:szCs w:val="20"/>
        </w:rPr>
        <w:t xml:space="preserve">, </w:t>
      </w:r>
      <w:r w:rsidRPr="00F57824">
        <w:rPr>
          <w:rFonts w:ascii="Arial" w:hAnsi="Arial"/>
          <w:sz w:val="20"/>
          <w:szCs w:val="20"/>
        </w:rPr>
        <w:t xml:space="preserve">a respeito da competência municipal para exercitar poder de polícia sobre locais públicos e particulares, preleciona, </w:t>
      </w:r>
      <w:r w:rsidRPr="00F57824">
        <w:rPr>
          <w:rFonts w:ascii="Arial" w:hAnsi="Arial"/>
          <w:i/>
          <w:sz w:val="20"/>
          <w:szCs w:val="20"/>
        </w:rPr>
        <w:t>verbis</w:t>
      </w:r>
      <w:r w:rsidRPr="00F57824">
        <w:rPr>
          <w:rFonts w:ascii="Arial" w:hAnsi="Arial"/>
          <w:sz w:val="20"/>
          <w:szCs w:val="20"/>
        </w:rPr>
        <w:t>:</w:t>
      </w:r>
    </w:p>
    <w:p w:rsidR="002D7EE8" w:rsidRDefault="002D7EE8" w:rsidP="002D7EE8">
      <w:pPr>
        <w:jc w:val="both"/>
        <w:rPr>
          <w:rFonts w:ascii="Arial" w:hAnsi="Arial" w:cs="Arial"/>
          <w:sz w:val="20"/>
        </w:rPr>
      </w:pPr>
    </w:p>
    <w:p w:rsidR="002D7EE8" w:rsidRDefault="002D7EE8" w:rsidP="002D7EE8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“Publicidade urbana – A publicidade urbana, abrangendo os anúncios de qualquer espécie e forma expostos ao público, deve ficar sujeita à regulamentação e polícia administrativa do Município, por ser assunto de seu interesse local e conter sempre a possibilidade de causar danos ao patrimônio público e à estética da cidade.</w:t>
      </w:r>
    </w:p>
    <w:p w:rsidR="002D7EE8" w:rsidRDefault="002D7EE8" w:rsidP="002D7EE8">
      <w:pPr>
        <w:pStyle w:val="Corpodetex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...</w:t>
      </w:r>
    </w:p>
    <w:p w:rsidR="002D7EE8" w:rsidRDefault="002D7EE8" w:rsidP="002D7EE8">
      <w:pPr>
        <w:pStyle w:val="Recuodecorpodetexto"/>
        <w:ind w:left="708"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Á Administração municipal incumbe regulamentar e policiar não só a estética da publicidade urbana, como o que contiver de atentatório à moral e à educação do </w:t>
      </w:r>
      <w:r w:rsidR="00052F9B">
        <w:rPr>
          <w:rFonts w:cs="Arial"/>
          <w:sz w:val="16"/>
          <w:szCs w:val="16"/>
        </w:rPr>
        <w:t>povo. ”</w:t>
      </w:r>
      <w:r>
        <w:rPr>
          <w:rFonts w:cs="Arial"/>
          <w:sz w:val="16"/>
          <w:szCs w:val="16"/>
        </w:rPr>
        <w:t>)</w:t>
      </w:r>
    </w:p>
    <w:p w:rsidR="002D7EE8" w:rsidRDefault="002D7EE8" w:rsidP="002D7EE8">
      <w:pPr>
        <w:jc w:val="both"/>
        <w:rPr>
          <w:rFonts w:ascii="Arial" w:hAnsi="Arial"/>
          <w:sz w:val="16"/>
          <w:szCs w:val="16"/>
        </w:rPr>
      </w:pPr>
    </w:p>
    <w:p w:rsidR="002D7EE8" w:rsidRDefault="002D7EE8" w:rsidP="002D7EE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Lei Orgânica, de forma coerente com os preceitos constitucionais, declara a competência do Município de Porto Alegre para prover tudo quanto concerne ao interesse local, para promover o adequado ordenamento territorial e estabelecer as limitações urbanísticas convenientes à organização de seu território, e para regulamentar, autorizar e fiscalizar a fixação de cartazes e anúncios publicitários (artigos 8º, incisos X, XI e XIV, e 9º, inciso II).</w:t>
      </w:r>
    </w:p>
    <w:p w:rsidR="002D7EE8" w:rsidRDefault="002D7EE8" w:rsidP="002D7EE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objeto da proposição</w:t>
      </w:r>
      <w:r>
        <w:rPr>
          <w:rFonts w:ascii="Arial" w:hAnsi="Arial"/>
          <w:sz w:val="20"/>
          <w:szCs w:val="20"/>
        </w:rPr>
        <w:t xml:space="preserve"> de</w:t>
      </w:r>
      <w:r>
        <w:rPr>
          <w:rFonts w:ascii="Arial" w:hAnsi="Arial"/>
          <w:sz w:val="20"/>
          <w:szCs w:val="20"/>
        </w:rPr>
        <w:t xml:space="preserve"> insere no âmbito de competência municipal, inexistindo óbice </w:t>
      </w:r>
      <w:r>
        <w:rPr>
          <w:rFonts w:ascii="Arial" w:hAnsi="Arial"/>
          <w:sz w:val="20"/>
          <w:szCs w:val="20"/>
        </w:rPr>
        <w:t xml:space="preserve">jurídico </w:t>
      </w:r>
      <w:r>
        <w:rPr>
          <w:rFonts w:ascii="Arial" w:hAnsi="Arial"/>
          <w:sz w:val="20"/>
          <w:szCs w:val="20"/>
        </w:rPr>
        <w:t>à tramitação</w:t>
      </w:r>
      <w:r>
        <w:rPr>
          <w:rFonts w:ascii="Arial" w:hAnsi="Arial"/>
          <w:sz w:val="20"/>
          <w:szCs w:val="20"/>
        </w:rPr>
        <w:t>, sob tal enfoque</w:t>
      </w:r>
      <w:r>
        <w:rPr>
          <w:rFonts w:ascii="Arial" w:hAnsi="Arial"/>
          <w:sz w:val="20"/>
          <w:szCs w:val="20"/>
        </w:rPr>
        <w:t>.</w:t>
      </w:r>
    </w:p>
    <w:p w:rsidR="002D7EE8" w:rsidRDefault="002D7EE8" w:rsidP="002D7EE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De ressalvar, contudo, que compete privativamente ao Chefe do Poder Executivo realizar a administração municipal (LOMPA, art.94, inciso IV), preceito que, vênia concedida, resta afetado pelo disposto no projeto de lei, naquilo que respeita à definição de atribuição para órgão público (SMIC).</w:t>
      </w:r>
    </w:p>
    <w:p w:rsidR="002D7EE8" w:rsidRDefault="002D7EE8" w:rsidP="002D7EE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É o parecer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i/>
          <w:sz w:val="20"/>
          <w:szCs w:val="20"/>
        </w:rPr>
        <w:t>sub censura</w:t>
      </w:r>
      <w:r>
        <w:rPr>
          <w:rFonts w:ascii="Arial" w:hAnsi="Arial"/>
          <w:sz w:val="20"/>
          <w:szCs w:val="20"/>
        </w:rPr>
        <w:t>.</w:t>
      </w:r>
    </w:p>
    <w:p w:rsidR="002D7EE8" w:rsidRDefault="002D7EE8" w:rsidP="002D7EE8">
      <w:pPr>
        <w:pStyle w:val="Corpodetexto"/>
        <w:ind w:firstLine="1418"/>
        <w:rPr>
          <w:sz w:val="20"/>
        </w:rPr>
      </w:pPr>
    </w:p>
    <w:p w:rsidR="002D7EE8" w:rsidRDefault="002D7EE8" w:rsidP="002D7E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D7EE8" w:rsidRDefault="002D7EE8" w:rsidP="002D7EE8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0</w:t>
      </w:r>
      <w:r>
        <w:rPr>
          <w:sz w:val="20"/>
        </w:rPr>
        <w:t xml:space="preserve">1 de </w:t>
      </w:r>
      <w:r>
        <w:rPr>
          <w:sz w:val="20"/>
        </w:rPr>
        <w:t>agosto de 2.016.</w:t>
      </w:r>
      <w:bookmarkStart w:id="0" w:name="_GoBack"/>
      <w:bookmarkEnd w:id="0"/>
    </w:p>
    <w:p w:rsidR="002D7EE8" w:rsidRDefault="002D7EE8" w:rsidP="002D7EE8">
      <w:pPr>
        <w:rPr>
          <w:rFonts w:ascii="Arial" w:hAnsi="Arial" w:cs="Arial"/>
          <w:sz w:val="18"/>
          <w:szCs w:val="18"/>
        </w:rPr>
      </w:pPr>
    </w:p>
    <w:p w:rsidR="002D7EE8" w:rsidRDefault="002D7EE8" w:rsidP="002D7EE8">
      <w:pPr>
        <w:rPr>
          <w:rFonts w:ascii="Arial" w:hAnsi="Arial" w:cs="Arial"/>
          <w:sz w:val="18"/>
          <w:szCs w:val="18"/>
        </w:rPr>
      </w:pPr>
    </w:p>
    <w:p w:rsidR="002D7EE8" w:rsidRDefault="002D7EE8" w:rsidP="002D7EE8">
      <w:pPr>
        <w:rPr>
          <w:rFonts w:ascii="Arial" w:hAnsi="Arial" w:cs="Arial"/>
          <w:sz w:val="18"/>
          <w:szCs w:val="18"/>
        </w:rPr>
      </w:pPr>
    </w:p>
    <w:p w:rsidR="002D7EE8" w:rsidRDefault="002D7EE8" w:rsidP="002D7EE8">
      <w:pPr>
        <w:rPr>
          <w:rFonts w:ascii="Arial" w:hAnsi="Arial" w:cs="Arial"/>
          <w:sz w:val="18"/>
          <w:szCs w:val="18"/>
        </w:rPr>
      </w:pPr>
    </w:p>
    <w:p w:rsidR="002D7EE8" w:rsidRDefault="002D7EE8" w:rsidP="002D7EE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D7EE8" w:rsidRDefault="002D7EE8" w:rsidP="002D7EE8">
      <w:pPr>
        <w:ind w:left="708"/>
      </w:pPr>
      <w:r>
        <w:rPr>
          <w:rFonts w:ascii="Arial" w:hAnsi="Arial" w:cs="Arial"/>
          <w:sz w:val="16"/>
          <w:szCs w:val="16"/>
        </w:rPr>
        <w:t>Procurador-Geral-OAB/RS 18.594</w:t>
      </w:r>
    </w:p>
    <w:p w:rsidR="001D630D" w:rsidRDefault="001D630D" w:rsidP="001D630D"/>
    <w:p w:rsidR="006144C7" w:rsidRDefault="006144C7"/>
    <w:sectPr w:rsidR="006144C7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D"/>
    <w:rsid w:val="00052F9B"/>
    <w:rsid w:val="001D630D"/>
    <w:rsid w:val="002D7EE8"/>
    <w:rsid w:val="006144C7"/>
    <w:rsid w:val="009729A1"/>
    <w:rsid w:val="00F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5948-584B-45C1-A62A-F2C9752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630D"/>
    <w:pPr>
      <w:keepNext/>
      <w:ind w:left="4536"/>
      <w:outlineLvl w:val="0"/>
    </w:pPr>
    <w:rPr>
      <w:rFonts w:ascii="Albertus (W1)" w:hAnsi="Albertus (W1)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630D"/>
    <w:rPr>
      <w:rFonts w:ascii="Albertus (W1)" w:eastAsia="Times New Roman" w:hAnsi="Albertus (W1)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D630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D63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630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630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D630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D630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2016-08-01T13:14:00Z</dcterms:created>
  <dcterms:modified xsi:type="dcterms:W3CDTF">2016-08-01T13:27:00Z</dcterms:modified>
</cp:coreProperties>
</file>