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30" w:rsidRDefault="00247E30" w:rsidP="00247E30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247E30" w:rsidRPr="00247E30" w:rsidRDefault="00247E30" w:rsidP="00247E30">
      <w:pPr>
        <w:pStyle w:val="Cabealho"/>
        <w:jc w:val="center"/>
        <w:rPr>
          <w:rFonts w:ascii="Arial" w:hAnsi="Arial" w:cs="Arial"/>
          <w:sz w:val="20"/>
        </w:rPr>
      </w:pPr>
      <w:r w:rsidRPr="00247E30">
        <w:rPr>
          <w:rFonts w:ascii="Arial" w:hAnsi="Arial" w:cs="Arial"/>
          <w:b/>
          <w:sz w:val="20"/>
        </w:rPr>
        <w:t>PROCURADORIA</w:t>
      </w:r>
    </w:p>
    <w:p w:rsidR="00247E30" w:rsidRPr="00247E30" w:rsidRDefault="00247E30" w:rsidP="00247E30">
      <w:pPr>
        <w:pStyle w:val="Ttulo1"/>
        <w:rPr>
          <w:rFonts w:ascii="Arial" w:hAnsi="Arial" w:cs="Arial"/>
          <w:sz w:val="20"/>
        </w:rPr>
      </w:pPr>
    </w:p>
    <w:p w:rsidR="00247E30" w:rsidRPr="00247E30" w:rsidRDefault="00247E30" w:rsidP="00247E30">
      <w:pPr>
        <w:pStyle w:val="Ttulo1"/>
        <w:rPr>
          <w:rFonts w:ascii="Arial" w:hAnsi="Arial" w:cs="Arial"/>
          <w:sz w:val="20"/>
        </w:rPr>
      </w:pPr>
    </w:p>
    <w:p w:rsidR="00247E30" w:rsidRPr="00247E30" w:rsidRDefault="00247E30" w:rsidP="00247E30">
      <w:pPr>
        <w:pStyle w:val="Ttulo1"/>
        <w:rPr>
          <w:rFonts w:ascii="Arial" w:hAnsi="Arial" w:cs="Arial"/>
          <w:sz w:val="20"/>
        </w:rPr>
      </w:pPr>
      <w:r w:rsidRPr="00247E30">
        <w:rPr>
          <w:rFonts w:ascii="Arial" w:hAnsi="Arial" w:cs="Arial"/>
          <w:sz w:val="20"/>
        </w:rPr>
        <w:t>PARECER Nº</w:t>
      </w:r>
      <w:r>
        <w:rPr>
          <w:rFonts w:ascii="Arial" w:hAnsi="Arial" w:cs="Arial"/>
          <w:sz w:val="20"/>
        </w:rPr>
        <w:t xml:space="preserve"> 477</w:t>
      </w:r>
      <w:bookmarkStart w:id="0" w:name="_GoBack"/>
      <w:bookmarkEnd w:id="0"/>
      <w:r w:rsidRPr="00247E30">
        <w:rPr>
          <w:rFonts w:ascii="Arial" w:hAnsi="Arial" w:cs="Arial"/>
          <w:sz w:val="20"/>
        </w:rPr>
        <w:t>/16.</w:t>
      </w:r>
    </w:p>
    <w:p w:rsidR="00247E30" w:rsidRPr="00247E30" w:rsidRDefault="00247E30" w:rsidP="00247E30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247E30" w:rsidRPr="00247E30" w:rsidRDefault="00247E30" w:rsidP="00247E30">
      <w:pPr>
        <w:ind w:left="5952" w:firstLine="2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247E30">
        <w:rPr>
          <w:rFonts w:ascii="Arial" w:hAnsi="Arial" w:cs="Arial"/>
          <w:b/>
          <w:sz w:val="20"/>
          <w:szCs w:val="20"/>
        </w:rPr>
        <w:t>PROCESSO  Nº</w:t>
      </w:r>
      <w:proofErr w:type="gramEnd"/>
      <w:r w:rsidRPr="00247E30">
        <w:rPr>
          <w:rFonts w:ascii="Arial" w:hAnsi="Arial" w:cs="Arial"/>
          <w:b/>
          <w:sz w:val="20"/>
          <w:szCs w:val="20"/>
        </w:rPr>
        <w:t xml:space="preserve"> 1257/16.</w:t>
      </w:r>
    </w:p>
    <w:p w:rsidR="00247E30" w:rsidRPr="00247E30" w:rsidRDefault="00247E30" w:rsidP="00247E30">
      <w:pPr>
        <w:pStyle w:val="Ttulo2"/>
        <w:ind w:left="5664" w:firstLine="290"/>
        <w:rPr>
          <w:sz w:val="20"/>
          <w:szCs w:val="20"/>
        </w:rPr>
      </w:pPr>
      <w:r w:rsidRPr="00247E30">
        <w:rPr>
          <w:sz w:val="20"/>
          <w:szCs w:val="20"/>
        </w:rPr>
        <w:t>PLL</w:t>
      </w:r>
      <w:r w:rsidRPr="00247E30">
        <w:rPr>
          <w:sz w:val="20"/>
          <w:szCs w:val="20"/>
        </w:rPr>
        <w:tab/>
        <w:t xml:space="preserve">      Nº   120/16.</w:t>
      </w:r>
    </w:p>
    <w:p w:rsidR="00247E30" w:rsidRPr="00247E30" w:rsidRDefault="00247E30" w:rsidP="00247E30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247E30" w:rsidRPr="00247E30" w:rsidRDefault="00247E30" w:rsidP="00247E30">
      <w:pPr>
        <w:ind w:firstLine="1134"/>
        <w:rPr>
          <w:rFonts w:ascii="Arial" w:hAnsi="Arial" w:cs="Arial"/>
          <w:sz w:val="20"/>
          <w:szCs w:val="20"/>
        </w:rPr>
      </w:pPr>
    </w:p>
    <w:p w:rsidR="00247E30" w:rsidRPr="00247E30" w:rsidRDefault="00247E30" w:rsidP="00247E30">
      <w:pPr>
        <w:pStyle w:val="Corpodetexto"/>
        <w:rPr>
          <w:sz w:val="20"/>
          <w:szCs w:val="20"/>
        </w:rPr>
      </w:pPr>
      <w:r w:rsidRPr="00247E30">
        <w:rPr>
          <w:sz w:val="20"/>
          <w:szCs w:val="20"/>
        </w:rPr>
        <w:tab/>
        <w:t>É submetido a exame desta Procuradoria, para parecer prévio, o Projeto de Lei do Legislativo em epígrafe, que concede o título de Cidadão de Porto Alegre</w:t>
      </w:r>
      <w:r w:rsidRPr="00247E30">
        <w:rPr>
          <w:i/>
          <w:sz w:val="20"/>
          <w:szCs w:val="20"/>
        </w:rPr>
        <w:t xml:space="preserve"> </w:t>
      </w:r>
      <w:r w:rsidRPr="00247E30">
        <w:rPr>
          <w:sz w:val="20"/>
          <w:szCs w:val="20"/>
        </w:rPr>
        <w:t xml:space="preserve">ao senhor Evandro José da Silva – Evandro </w:t>
      </w:r>
      <w:proofErr w:type="spellStart"/>
      <w:r w:rsidRPr="00247E30">
        <w:rPr>
          <w:sz w:val="20"/>
          <w:szCs w:val="20"/>
        </w:rPr>
        <w:t>Hazzy</w:t>
      </w:r>
      <w:proofErr w:type="spellEnd"/>
      <w:r w:rsidRPr="00247E30">
        <w:rPr>
          <w:sz w:val="20"/>
          <w:szCs w:val="20"/>
        </w:rPr>
        <w:t>.</w:t>
      </w:r>
    </w:p>
    <w:p w:rsidR="00247E30" w:rsidRPr="00247E30" w:rsidRDefault="00247E30" w:rsidP="00247E30">
      <w:pPr>
        <w:pStyle w:val="Corpodetexto"/>
        <w:rPr>
          <w:sz w:val="20"/>
          <w:szCs w:val="20"/>
        </w:rPr>
      </w:pPr>
      <w:r w:rsidRPr="00247E30">
        <w:rPr>
          <w:sz w:val="20"/>
          <w:szCs w:val="20"/>
        </w:rPr>
        <w:tab/>
        <w:t>Na forma do que dispõe a Carta Magna, compete aos Municípios legislar sobre assuntos de interesse local (artigo 30, incisos I e II).</w:t>
      </w:r>
    </w:p>
    <w:p w:rsidR="00247E30" w:rsidRDefault="00247E30" w:rsidP="00247E30">
      <w:pPr>
        <w:jc w:val="both"/>
        <w:rPr>
          <w:rFonts w:ascii="Arial" w:hAnsi="Arial" w:cs="Arial"/>
          <w:sz w:val="20"/>
          <w:szCs w:val="20"/>
        </w:rPr>
      </w:pPr>
      <w:r w:rsidRPr="00247E30">
        <w:rPr>
          <w:rFonts w:ascii="Arial" w:hAnsi="Arial" w:cs="Arial"/>
          <w:sz w:val="20"/>
          <w:szCs w:val="20"/>
        </w:rPr>
        <w:tab/>
        <w:t>A Lei Orgânica, por sua vez, determina a competência do Município para prover tudo quanto concerne ao interesse local e para estabelecer suas</w:t>
      </w:r>
      <w:r>
        <w:rPr>
          <w:rFonts w:ascii="Arial" w:hAnsi="Arial" w:cs="Arial"/>
          <w:sz w:val="20"/>
          <w:szCs w:val="20"/>
        </w:rPr>
        <w:t xml:space="preserve"> leis, decretos e atos relativos aos assuntos de interesse local (artigo 9º, incisos II e III).</w:t>
      </w:r>
    </w:p>
    <w:p w:rsidR="00247E30" w:rsidRDefault="00247E30" w:rsidP="00247E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9.659/2004 dispõe sobre a concessão do título de “CIDADÃO DE PORTO ALEGRE”, a ser concedido mediante lei de iniciativa de qualquer dos poderes.</w:t>
      </w:r>
    </w:p>
    <w:p w:rsidR="00247E30" w:rsidRDefault="00247E30" w:rsidP="00247E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do Município, inexistindo óbice legal à tramitação.</w:t>
      </w:r>
    </w:p>
    <w:p w:rsidR="00247E30" w:rsidRDefault="00247E30" w:rsidP="00247E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 sub censura.</w:t>
      </w:r>
    </w:p>
    <w:p w:rsidR="00247E30" w:rsidRDefault="00247E30" w:rsidP="00247E30">
      <w:pPr>
        <w:pStyle w:val="Corpodetexto"/>
        <w:ind w:firstLine="1134"/>
        <w:rPr>
          <w:sz w:val="20"/>
          <w:szCs w:val="20"/>
        </w:rPr>
      </w:pPr>
    </w:p>
    <w:p w:rsidR="00247E30" w:rsidRDefault="00247E30" w:rsidP="00247E30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247E30" w:rsidRDefault="00247E30" w:rsidP="00247E30">
      <w:pPr>
        <w:pStyle w:val="Corpodetexto"/>
        <w:ind w:firstLine="709"/>
        <w:rPr>
          <w:sz w:val="20"/>
          <w:szCs w:val="20"/>
        </w:rPr>
      </w:pPr>
      <w:r>
        <w:rPr>
          <w:sz w:val="20"/>
          <w:szCs w:val="20"/>
        </w:rPr>
        <w:t>Em 14 de julho de 2016.</w:t>
      </w:r>
    </w:p>
    <w:p w:rsidR="00247E30" w:rsidRDefault="00247E30" w:rsidP="00247E30">
      <w:pPr>
        <w:pStyle w:val="Corpodetexto"/>
        <w:ind w:firstLine="709"/>
        <w:rPr>
          <w:sz w:val="20"/>
          <w:szCs w:val="20"/>
        </w:rPr>
      </w:pPr>
    </w:p>
    <w:p w:rsidR="00247E30" w:rsidRDefault="00247E30" w:rsidP="00247E30">
      <w:pPr>
        <w:pStyle w:val="Corpodetexto"/>
        <w:ind w:firstLine="1134"/>
        <w:rPr>
          <w:sz w:val="20"/>
        </w:rPr>
      </w:pPr>
    </w:p>
    <w:p w:rsidR="00247E30" w:rsidRDefault="00247E30" w:rsidP="00247E30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247E30" w:rsidRDefault="00247E30" w:rsidP="00247E30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247E30" w:rsidRDefault="00247E30" w:rsidP="00247E30">
      <w:pPr>
        <w:pStyle w:val="Corpodetexto"/>
        <w:ind w:firstLine="1134"/>
        <w:rPr>
          <w:sz w:val="20"/>
        </w:rPr>
      </w:pPr>
    </w:p>
    <w:p w:rsidR="00247E30" w:rsidRDefault="00247E30" w:rsidP="00247E30">
      <w:pPr>
        <w:ind w:firstLine="1134"/>
        <w:jc w:val="both"/>
      </w:pPr>
    </w:p>
    <w:p w:rsidR="00247E30" w:rsidRDefault="00247E30" w:rsidP="00247E30">
      <w:pPr>
        <w:ind w:firstLine="1134"/>
      </w:pPr>
    </w:p>
    <w:p w:rsidR="00247E30" w:rsidRDefault="00247E30" w:rsidP="00247E30"/>
    <w:p w:rsidR="00247E30" w:rsidRDefault="00247E30" w:rsidP="00247E30"/>
    <w:p w:rsidR="00A504D8" w:rsidRDefault="00A504D8"/>
    <w:sectPr w:rsidR="00A504D8" w:rsidSect="00247E3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30"/>
    <w:rsid w:val="00247E30"/>
    <w:rsid w:val="00A5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5D73F-0490-483A-93E1-1B99CB48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47E30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247E30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7E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47E30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47E30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247E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247E30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247E30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2016-07-15T12:31:00Z</dcterms:created>
  <dcterms:modified xsi:type="dcterms:W3CDTF">2016-07-15T12:35:00Z</dcterms:modified>
</cp:coreProperties>
</file>