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9D" w:rsidRDefault="00355C9D" w:rsidP="00355C9D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355C9D" w:rsidRDefault="00355C9D" w:rsidP="00355C9D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355C9D" w:rsidRDefault="00355C9D" w:rsidP="00355C9D">
      <w:pPr>
        <w:rPr>
          <w:rFonts w:ascii="Arial" w:hAnsi="Arial"/>
          <w:sz w:val="20"/>
        </w:rPr>
      </w:pPr>
    </w:p>
    <w:p w:rsidR="00355C9D" w:rsidRDefault="00355C9D" w:rsidP="00355C9D">
      <w:pPr>
        <w:pStyle w:val="Ttulo1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PARECER Nº </w:t>
      </w:r>
      <w:r>
        <w:rPr>
          <w:rFonts w:ascii="Arial" w:hAnsi="Arial"/>
          <w:b/>
          <w:color w:val="auto"/>
          <w:sz w:val="20"/>
        </w:rPr>
        <w:t>542</w:t>
      </w:r>
      <w:r>
        <w:rPr>
          <w:rFonts w:ascii="Arial" w:hAnsi="Arial"/>
          <w:b/>
          <w:color w:val="auto"/>
          <w:sz w:val="20"/>
        </w:rPr>
        <w:t>/1</w:t>
      </w:r>
      <w:r>
        <w:rPr>
          <w:rFonts w:ascii="Arial" w:hAnsi="Arial"/>
          <w:b/>
          <w:color w:val="auto"/>
          <w:sz w:val="20"/>
        </w:rPr>
        <w:t>6</w:t>
      </w:r>
      <w:r>
        <w:rPr>
          <w:rFonts w:ascii="Arial" w:hAnsi="Arial"/>
          <w:b/>
          <w:color w:val="auto"/>
          <w:sz w:val="20"/>
        </w:rPr>
        <w:t>.</w:t>
      </w:r>
    </w:p>
    <w:p w:rsidR="00355C9D" w:rsidRDefault="00355C9D" w:rsidP="00355C9D">
      <w:pPr>
        <w:ind w:left="4536"/>
        <w:jc w:val="both"/>
        <w:rPr>
          <w:rFonts w:ascii="Arial" w:hAnsi="Arial"/>
          <w:b/>
          <w:sz w:val="20"/>
        </w:rPr>
      </w:pPr>
    </w:p>
    <w:p w:rsidR="00355C9D" w:rsidRDefault="00355C9D" w:rsidP="00355C9D">
      <w:pPr>
        <w:ind w:left="4536"/>
        <w:jc w:val="both"/>
        <w:rPr>
          <w:rFonts w:ascii="Arial" w:hAnsi="Arial"/>
          <w:b/>
          <w:sz w:val="20"/>
        </w:rPr>
      </w:pPr>
    </w:p>
    <w:p w:rsidR="00355C9D" w:rsidRDefault="00355C9D" w:rsidP="00355C9D">
      <w:pPr>
        <w:ind w:left="453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Nº 17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z w:val="20"/>
        </w:rPr>
        <w:t>/1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355C9D" w:rsidRDefault="00355C9D" w:rsidP="00355C9D">
      <w:pPr>
        <w:ind w:left="45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PLL Nº 170/16</w:t>
      </w:r>
      <w:r>
        <w:rPr>
          <w:rFonts w:ascii="Arial" w:hAnsi="Arial"/>
          <w:b/>
          <w:sz w:val="20"/>
        </w:rPr>
        <w:t>.</w:t>
      </w:r>
    </w:p>
    <w:p w:rsidR="00355C9D" w:rsidRDefault="00355C9D" w:rsidP="00355C9D">
      <w:pPr>
        <w:jc w:val="both"/>
        <w:rPr>
          <w:rFonts w:ascii="Arial" w:hAnsi="Arial" w:cs="Arial"/>
          <w:b/>
          <w:sz w:val="20"/>
        </w:rPr>
      </w:pPr>
    </w:p>
    <w:p w:rsidR="00355C9D" w:rsidRDefault="00355C9D" w:rsidP="00355C9D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É submetido a exame desta Procuradoria, para parecer prévio, o Projeto de Lei do Legislativo em epígrafe, que</w:t>
      </w:r>
      <w:r>
        <w:rPr>
          <w:rFonts w:ascii="Arial" w:hAnsi="Arial" w:cs="Arial"/>
          <w:sz w:val="20"/>
        </w:rPr>
        <w:t xml:space="preserve"> estabelece a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iação de</w:t>
      </w:r>
      <w:r>
        <w:rPr>
          <w:rFonts w:ascii="Arial" w:hAnsi="Arial" w:cs="Arial"/>
          <w:sz w:val="20"/>
        </w:rPr>
        <w:t xml:space="preserve"> bolsões de proteção para motocicletas nas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vias providas de semáforo</w:t>
      </w:r>
      <w:r>
        <w:rPr>
          <w:rFonts w:ascii="Arial" w:hAnsi="Arial" w:cs="Arial"/>
          <w:sz w:val="20"/>
        </w:rPr>
        <w:t xml:space="preserve"> no Município de Porto Alegre.</w:t>
      </w:r>
    </w:p>
    <w:p w:rsidR="00355C9D" w:rsidRDefault="00355C9D" w:rsidP="00355C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forma do que dispõe a Constituição da República, compete aos Municípios legislar sobre assuntos de interesse local (art. 30, inciso I).</w:t>
      </w:r>
    </w:p>
    <w:p w:rsidR="00355C9D" w:rsidRDefault="00355C9D" w:rsidP="00355C9D">
      <w:pPr>
        <w:ind w:firstLine="708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A Constituição do Estado do Rio Grande do Sul dispõe, também, </w:t>
      </w:r>
      <w:r>
        <w:rPr>
          <w:rFonts w:ascii="Arial" w:hAnsi="Arial" w:cs="Arial"/>
          <w:iCs/>
          <w:sz w:val="20"/>
        </w:rPr>
        <w:t>competir ao Município regular o tráfego e o trânsito nas vias públicas municipais.</w:t>
      </w:r>
    </w:p>
    <w:p w:rsidR="00355C9D" w:rsidRDefault="00355C9D" w:rsidP="00355C9D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 do Município de Porto Alegre declara ser de competência deste prover tudo quanto concerne ao interesse local, organizar e dispor sobre serviços públicos de interesse local e ordenar as atividades urbanas (artigos 9º, incisos II e XII, e 8º, inciso III).</w:t>
      </w:r>
    </w:p>
    <w:p w:rsidR="00355C9D" w:rsidRDefault="00355C9D" w:rsidP="00355C9D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Lei nº 8.133/98, ao dispor sobre o Sistema de Transporte e Circulação no Município de Porto Alegre, declara ser atribuição do Poder Público planejar, projetar, regulamentar e operar o trânsito de veículos, promovendo o desenvolvimento da circulação e da segurança (art. 1º, inciso IV).</w:t>
      </w:r>
    </w:p>
    <w:p w:rsidR="00355C9D" w:rsidRDefault="00355C9D" w:rsidP="00355C9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 o Código Brasileiro de Trânsito (Lei n° 9.503/97, artigo 24, inciso II) determina a competência do Município para regulamentar o trânsito de veículos no âmbito da respectiva circunscrição.</w:t>
      </w:r>
    </w:p>
    <w:p w:rsidR="00355C9D" w:rsidRDefault="00355C9D" w:rsidP="00355C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matéria objeto da proposição se insere no âmbito de competência municipal, inexistindo óbice jurídico à tramitação.</w:t>
      </w:r>
    </w:p>
    <w:p w:rsidR="00355C9D" w:rsidRDefault="00355C9D" w:rsidP="00355C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censura.</w:t>
      </w:r>
    </w:p>
    <w:p w:rsidR="00355C9D" w:rsidRDefault="00355C9D" w:rsidP="00355C9D">
      <w:pPr>
        <w:pStyle w:val="Corpodetexto"/>
        <w:ind w:firstLine="708"/>
        <w:rPr>
          <w:rFonts w:cs="Arial"/>
          <w:sz w:val="20"/>
        </w:rPr>
      </w:pPr>
    </w:p>
    <w:p w:rsidR="00355C9D" w:rsidRDefault="00355C9D" w:rsidP="00355C9D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 Diretoria Legislativa para os devidos fins.</w:t>
      </w:r>
    </w:p>
    <w:p w:rsidR="00355C9D" w:rsidRDefault="00355C9D" w:rsidP="00355C9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11</w:t>
      </w:r>
      <w:r>
        <w:rPr>
          <w:rFonts w:cs="Arial"/>
          <w:sz w:val="20"/>
        </w:rPr>
        <w:t xml:space="preserve"> de agosto de 2.01</w:t>
      </w:r>
      <w:r>
        <w:rPr>
          <w:rFonts w:cs="Arial"/>
          <w:sz w:val="20"/>
        </w:rPr>
        <w:t>6</w:t>
      </w:r>
      <w:bookmarkStart w:id="0" w:name="_GoBack"/>
      <w:bookmarkEnd w:id="0"/>
      <w:r>
        <w:rPr>
          <w:rFonts w:cs="Arial"/>
          <w:sz w:val="20"/>
        </w:rPr>
        <w:t>.</w:t>
      </w:r>
    </w:p>
    <w:p w:rsidR="00355C9D" w:rsidRDefault="00355C9D" w:rsidP="00355C9D">
      <w:pPr>
        <w:pStyle w:val="Corpodetexto"/>
        <w:ind w:firstLine="1418"/>
        <w:rPr>
          <w:rFonts w:cs="Arial"/>
          <w:sz w:val="20"/>
        </w:rPr>
      </w:pPr>
    </w:p>
    <w:p w:rsidR="00355C9D" w:rsidRDefault="00355C9D" w:rsidP="00355C9D">
      <w:pPr>
        <w:pStyle w:val="Corpodetexto"/>
        <w:ind w:firstLine="1418"/>
        <w:rPr>
          <w:rFonts w:cs="Arial"/>
          <w:sz w:val="20"/>
        </w:rPr>
      </w:pPr>
    </w:p>
    <w:p w:rsidR="00355C9D" w:rsidRDefault="00355C9D" w:rsidP="00355C9D">
      <w:pPr>
        <w:pStyle w:val="Corpodetexto"/>
        <w:ind w:firstLine="1418"/>
        <w:rPr>
          <w:rFonts w:cs="Arial"/>
          <w:sz w:val="20"/>
        </w:rPr>
      </w:pPr>
    </w:p>
    <w:p w:rsidR="00355C9D" w:rsidRDefault="00355C9D" w:rsidP="00355C9D">
      <w:pPr>
        <w:pStyle w:val="Corpodetexto"/>
        <w:ind w:firstLine="1418"/>
        <w:rPr>
          <w:rFonts w:cs="Arial"/>
          <w:sz w:val="20"/>
        </w:rPr>
      </w:pPr>
    </w:p>
    <w:p w:rsidR="00355C9D" w:rsidRDefault="00355C9D" w:rsidP="00355C9D">
      <w:pPr>
        <w:ind w:firstLine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Claudio Roberto Velasquez</w:t>
      </w:r>
    </w:p>
    <w:p w:rsidR="00355C9D" w:rsidRDefault="00355C9D" w:rsidP="00355C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55C9D" w:rsidRDefault="00355C9D" w:rsidP="00355C9D">
      <w:pPr>
        <w:pStyle w:val="Corpodetexto"/>
        <w:ind w:firstLine="1418"/>
        <w:rPr>
          <w:rFonts w:cs="Arial"/>
          <w:sz w:val="20"/>
        </w:rPr>
      </w:pPr>
    </w:p>
    <w:p w:rsidR="00BD7F7F" w:rsidRDefault="00BD7F7F"/>
    <w:sectPr w:rsidR="00BD7F7F" w:rsidSect="00355C9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9D"/>
    <w:rsid w:val="00355C9D"/>
    <w:rsid w:val="00BD7F7F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17CF-A9A9-4CF9-9A0A-F32FA7AF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9D"/>
    <w:pPr>
      <w:spacing w:after="0" w:line="240" w:lineRule="auto"/>
    </w:pPr>
    <w:rPr>
      <w:rFonts w:ascii="Comic Sans MS" w:eastAsia="Times New Roman" w:hAnsi="Comic Sans MS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5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355C9D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semiHidden/>
    <w:rsid w:val="00355C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55C9D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355C9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2016-08-11T16:52:00Z</dcterms:created>
  <dcterms:modified xsi:type="dcterms:W3CDTF">2016-08-11T16:55:00Z</dcterms:modified>
</cp:coreProperties>
</file>