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1A" w:rsidRDefault="00C13B1A" w:rsidP="007C716D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C13B1A" w:rsidRDefault="00C13B1A" w:rsidP="007C716D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C13B1A" w:rsidRDefault="00C13B1A" w:rsidP="007C716D">
      <w:pPr>
        <w:pStyle w:val="Ttulo1"/>
        <w:ind w:firstLine="708"/>
        <w:jc w:val="center"/>
        <w:rPr>
          <w:rFonts w:ascii="Arial" w:hAnsi="Arial"/>
          <w:sz w:val="20"/>
        </w:rPr>
      </w:pPr>
    </w:p>
    <w:p w:rsidR="00C13B1A" w:rsidRDefault="00C13B1A" w:rsidP="007C716D">
      <w:pPr>
        <w:pStyle w:val="Ttulo1"/>
        <w:ind w:firstLine="708"/>
        <w:jc w:val="center"/>
        <w:rPr>
          <w:rFonts w:ascii="Arial" w:hAnsi="Arial"/>
          <w:sz w:val="20"/>
        </w:rPr>
      </w:pPr>
    </w:p>
    <w:p w:rsidR="00C13B1A" w:rsidRDefault="00C13B1A" w:rsidP="007C716D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 548/16.</w:t>
      </w:r>
    </w:p>
    <w:p w:rsidR="00C13B1A" w:rsidRDefault="00C13B1A" w:rsidP="007C716D">
      <w:pPr>
        <w:ind w:left="4536" w:hanging="4536"/>
        <w:jc w:val="both"/>
        <w:rPr>
          <w:b/>
          <w:sz w:val="20"/>
          <w:szCs w:val="20"/>
        </w:rPr>
      </w:pPr>
    </w:p>
    <w:p w:rsidR="00C13B1A" w:rsidRDefault="00C13B1A" w:rsidP="007C716D">
      <w:pPr>
        <w:pStyle w:val="Ttulo2"/>
        <w:jc w:val="both"/>
        <w:rPr>
          <w:sz w:val="20"/>
        </w:rPr>
      </w:pPr>
      <w:r>
        <w:rPr>
          <w:sz w:val="20"/>
        </w:rPr>
        <w:tab/>
        <w:t>PROCESSO Nº 1753/16.</w:t>
      </w:r>
    </w:p>
    <w:p w:rsidR="00C13B1A" w:rsidRDefault="00C13B1A" w:rsidP="007C716D">
      <w:pPr>
        <w:ind w:left="4536" w:hanging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PLL Nº 175/16.</w:t>
      </w:r>
    </w:p>
    <w:p w:rsidR="00C13B1A" w:rsidRDefault="00C13B1A" w:rsidP="007C716D">
      <w:pPr>
        <w:jc w:val="both"/>
        <w:rPr>
          <w:rFonts w:ascii="Arial" w:hAnsi="Arial"/>
          <w:sz w:val="20"/>
          <w:szCs w:val="20"/>
        </w:rPr>
      </w:pPr>
    </w:p>
    <w:p w:rsidR="00C13B1A" w:rsidRDefault="00C13B1A" w:rsidP="007C716D">
      <w:pPr>
        <w:jc w:val="both"/>
      </w:pPr>
    </w:p>
    <w:p w:rsidR="00C13B1A" w:rsidRDefault="00C13B1A" w:rsidP="007C716D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o Projeto de Lei do Executivo em epígrafe, que estabelece em estacionamentos de prédios em que são prestados serviços </w:t>
      </w:r>
      <w:r>
        <w:rPr>
          <w:rFonts w:ascii="Arial" w:hAnsi="Arial" w:cs="Arial"/>
          <w:sz w:val="20"/>
          <w:szCs w:val="20"/>
        </w:rPr>
        <w:t>públicos no Município de Porto Alegre a reserva de, no mínimo, cinco por cento de suas vagas para visitantes.</w:t>
      </w:r>
    </w:p>
    <w:p w:rsidR="00613E0D" w:rsidRPr="00613E0D" w:rsidRDefault="00613E0D" w:rsidP="0049159F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13E0D">
        <w:rPr>
          <w:rFonts w:ascii="Arial" w:hAnsi="Arial" w:cs="Arial"/>
          <w:sz w:val="20"/>
        </w:rPr>
        <w:t>A Constituição Federal d</w:t>
      </w:r>
      <w:r w:rsidRPr="00613E0D">
        <w:rPr>
          <w:rFonts w:ascii="Arial" w:hAnsi="Arial" w:cs="Arial"/>
          <w:sz w:val="20"/>
          <w:szCs w:val="20"/>
        </w:rPr>
        <w:t xml:space="preserve">eclara, no artigo 30, inciso I, a competência dos Municípios para legislar sobre assuntos de interesse local. </w:t>
      </w:r>
    </w:p>
    <w:p w:rsidR="00613E0D" w:rsidRPr="00613E0D" w:rsidRDefault="00613E0D" w:rsidP="007C716D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13E0D"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613E0D" w:rsidRPr="00613E0D" w:rsidRDefault="00613E0D" w:rsidP="007C716D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13E0D">
        <w:rPr>
          <w:rFonts w:ascii="Arial" w:hAnsi="Arial" w:cs="Arial"/>
          <w:sz w:val="20"/>
          <w:szCs w:val="20"/>
        </w:rPr>
        <w:tab/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urbanas, fixando condições e horário para atendimento ao público (arts. 8º, inciso IV, e 9º, incisos II e XII).</w:t>
      </w:r>
    </w:p>
    <w:p w:rsidR="00C13B1A" w:rsidRDefault="00613E0D" w:rsidP="007C716D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613E0D">
        <w:rPr>
          <w:rFonts w:ascii="Arial" w:hAnsi="Arial" w:cs="Arial"/>
          <w:sz w:val="20"/>
          <w:szCs w:val="20"/>
        </w:rPr>
        <w:tab/>
      </w:r>
      <w:r w:rsidRPr="003D173D">
        <w:rPr>
          <w:rFonts w:ascii="Arial" w:hAnsi="Arial" w:cs="Arial"/>
          <w:sz w:val="20"/>
          <w:szCs w:val="20"/>
        </w:rPr>
        <w:t>A matéria objeto da proposição</w:t>
      </w:r>
      <w:r>
        <w:rPr>
          <w:rFonts w:ascii="Arial" w:hAnsi="Arial" w:cs="Arial"/>
          <w:sz w:val="20"/>
          <w:szCs w:val="20"/>
        </w:rPr>
        <w:t xml:space="preserve"> </w:t>
      </w:r>
      <w:r w:rsidRPr="003D173D">
        <w:rPr>
          <w:rFonts w:ascii="Arial" w:hAnsi="Arial" w:cs="Arial"/>
          <w:sz w:val="20"/>
          <w:szCs w:val="20"/>
        </w:rPr>
        <w:t xml:space="preserve">insere-se no </w:t>
      </w:r>
      <w:r>
        <w:rPr>
          <w:rFonts w:ascii="Arial" w:hAnsi="Arial" w:cs="Arial"/>
          <w:sz w:val="20"/>
          <w:szCs w:val="20"/>
        </w:rPr>
        <w:t>âmbito de competência municipal e</w:t>
      </w:r>
      <w:r w:rsidRPr="003D173D">
        <w:rPr>
          <w:rFonts w:ascii="Arial" w:hAnsi="Arial" w:cs="Arial"/>
          <w:sz w:val="20"/>
          <w:szCs w:val="20"/>
        </w:rPr>
        <w:t xml:space="preserve"> caracteriza exercício do poder de polícia, que </w:t>
      </w:r>
      <w:r w:rsidRPr="007C716D">
        <w:rPr>
          <w:rFonts w:ascii="Arial" w:hAnsi="Arial" w:cs="Arial"/>
          <w:i/>
          <w:sz w:val="20"/>
          <w:szCs w:val="20"/>
        </w:rPr>
        <w:t>é “... a faculdade de que dispõe a Administração Pública para condicionar e restringir o uso e gozo de bens, atividades e direitos individuais, em benefício da coletividade ou do próprio Estado”</w:t>
      </w:r>
      <w:r w:rsidRPr="003D173D"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</w:t>
      </w:r>
      <w:r w:rsidR="00D90675">
        <w:rPr>
          <w:rFonts w:ascii="Arial" w:hAnsi="Arial" w:cs="Arial"/>
          <w:sz w:val="20"/>
          <w:szCs w:val="20"/>
        </w:rPr>
        <w:t xml:space="preserve">, </w:t>
      </w:r>
      <w:r w:rsidR="00C13B1A">
        <w:rPr>
          <w:rFonts w:ascii="Arial" w:hAnsi="Arial" w:cs="Arial"/>
          <w:sz w:val="20"/>
          <w:szCs w:val="20"/>
        </w:rPr>
        <w:t>inexistindo óbice jurídico à tramitação.</w:t>
      </w:r>
    </w:p>
    <w:p w:rsidR="00C13B1A" w:rsidRDefault="00C13B1A" w:rsidP="007C71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C13B1A" w:rsidRDefault="00C13B1A" w:rsidP="007C716D">
      <w:pPr>
        <w:pStyle w:val="Corpodetexto"/>
        <w:ind w:firstLine="708"/>
        <w:rPr>
          <w:i/>
          <w:sz w:val="20"/>
        </w:rPr>
      </w:pPr>
    </w:p>
    <w:p w:rsidR="00C13B1A" w:rsidRDefault="00C13B1A" w:rsidP="007C716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13B1A" w:rsidRDefault="00C13B1A" w:rsidP="007C716D">
      <w:pPr>
        <w:pStyle w:val="Corpodetexto"/>
        <w:ind w:firstLine="708"/>
        <w:rPr>
          <w:sz w:val="20"/>
        </w:rPr>
      </w:pPr>
      <w:r>
        <w:rPr>
          <w:sz w:val="20"/>
        </w:rPr>
        <w:t>Em 1</w:t>
      </w:r>
      <w:r w:rsidR="00D90675">
        <w:rPr>
          <w:sz w:val="20"/>
        </w:rPr>
        <w:t>6</w:t>
      </w:r>
      <w:r>
        <w:rPr>
          <w:sz w:val="20"/>
        </w:rPr>
        <w:t xml:space="preserve"> de </w:t>
      </w:r>
      <w:r w:rsidR="00D90675">
        <w:rPr>
          <w:sz w:val="20"/>
        </w:rPr>
        <w:t>agosto</w:t>
      </w:r>
      <w:r>
        <w:rPr>
          <w:sz w:val="20"/>
        </w:rPr>
        <w:t xml:space="preserve"> de 2.016.</w:t>
      </w:r>
    </w:p>
    <w:p w:rsidR="00C13B1A" w:rsidRDefault="00C13B1A" w:rsidP="007C716D">
      <w:pPr>
        <w:pStyle w:val="Corpodetexto"/>
        <w:ind w:firstLine="1418"/>
        <w:rPr>
          <w:sz w:val="20"/>
        </w:rPr>
      </w:pPr>
    </w:p>
    <w:p w:rsidR="00C13B1A" w:rsidRDefault="00C13B1A" w:rsidP="007C716D">
      <w:pPr>
        <w:pStyle w:val="Corpodetexto"/>
        <w:ind w:firstLine="1418"/>
        <w:rPr>
          <w:i/>
          <w:sz w:val="20"/>
        </w:rPr>
      </w:pPr>
    </w:p>
    <w:p w:rsidR="00C13B1A" w:rsidRDefault="00C13B1A" w:rsidP="007C716D">
      <w:pPr>
        <w:pStyle w:val="Corpodetexto"/>
        <w:ind w:firstLine="1418"/>
        <w:rPr>
          <w:i/>
          <w:sz w:val="20"/>
        </w:rPr>
      </w:pPr>
    </w:p>
    <w:p w:rsidR="00C13B1A" w:rsidRDefault="00C13B1A" w:rsidP="007C716D">
      <w:pPr>
        <w:pStyle w:val="Corpodetexto"/>
        <w:ind w:firstLine="1418"/>
        <w:rPr>
          <w:i/>
          <w:sz w:val="20"/>
        </w:rPr>
      </w:pPr>
    </w:p>
    <w:p w:rsidR="00C13B1A" w:rsidRDefault="00C13B1A" w:rsidP="007C716D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C13B1A" w:rsidRDefault="00D90675" w:rsidP="007C716D">
      <w:pPr>
        <w:ind w:firstLine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13B1A">
        <w:rPr>
          <w:rFonts w:ascii="Arial" w:hAnsi="Arial" w:cs="Arial"/>
          <w:sz w:val="16"/>
          <w:szCs w:val="16"/>
        </w:rPr>
        <w:t>Procurador-Geral–OAB/RS 18.594</w:t>
      </w:r>
      <w:r w:rsidR="00C13B1A">
        <w:rPr>
          <w:rFonts w:ascii="Arial" w:hAnsi="Arial" w:cs="Arial"/>
          <w:sz w:val="16"/>
          <w:szCs w:val="16"/>
        </w:rPr>
        <w:tab/>
      </w:r>
    </w:p>
    <w:p w:rsidR="00C13B1A" w:rsidRDefault="00C13B1A" w:rsidP="007C716D">
      <w:pPr>
        <w:pStyle w:val="Corpodetexto"/>
        <w:ind w:firstLine="1418"/>
        <w:rPr>
          <w:i/>
          <w:sz w:val="20"/>
        </w:rPr>
      </w:pPr>
    </w:p>
    <w:p w:rsidR="00C13B1A" w:rsidRDefault="00C13B1A" w:rsidP="007C716D">
      <w:pPr>
        <w:pStyle w:val="Corpodetexto"/>
        <w:ind w:firstLine="708"/>
      </w:pPr>
    </w:p>
    <w:p w:rsidR="00C13B1A" w:rsidRDefault="00C13B1A" w:rsidP="007C716D">
      <w:pPr>
        <w:jc w:val="both"/>
      </w:pPr>
    </w:p>
    <w:p w:rsidR="00C13B1A" w:rsidRDefault="00C13B1A" w:rsidP="007C716D">
      <w:pPr>
        <w:jc w:val="both"/>
      </w:pPr>
    </w:p>
    <w:p w:rsidR="00C13B1A" w:rsidRDefault="00C13B1A" w:rsidP="007C716D">
      <w:pPr>
        <w:jc w:val="both"/>
      </w:pPr>
    </w:p>
    <w:p w:rsidR="00C13B1A" w:rsidRDefault="00C13B1A" w:rsidP="007C716D">
      <w:pPr>
        <w:jc w:val="both"/>
      </w:pPr>
    </w:p>
    <w:p w:rsidR="00BD7F7F" w:rsidRDefault="00BD7F7F" w:rsidP="007C716D">
      <w:pPr>
        <w:jc w:val="both"/>
      </w:pPr>
    </w:p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1A"/>
    <w:rsid w:val="003326F1"/>
    <w:rsid w:val="0049159F"/>
    <w:rsid w:val="00613E0D"/>
    <w:rsid w:val="007C716D"/>
    <w:rsid w:val="00BD7F7F"/>
    <w:rsid w:val="00C13B1A"/>
    <w:rsid w:val="00CA7031"/>
    <w:rsid w:val="00D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366ED-26F5-45DA-B118-2F71553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3B1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13B1A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B1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13B1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13B1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13B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C13B1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C13B1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13E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13E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2016-08-16T13:09:00Z</dcterms:created>
  <dcterms:modified xsi:type="dcterms:W3CDTF">2016-08-16T13:27:00Z</dcterms:modified>
</cp:coreProperties>
</file>