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36" w:rsidRPr="008F3A36" w:rsidRDefault="008F3A36" w:rsidP="008F3A36">
      <w:pPr>
        <w:pStyle w:val="Cabealho"/>
        <w:jc w:val="center"/>
        <w:rPr>
          <w:rFonts w:ascii="Arial" w:hAnsi="Arial" w:cs="Arial"/>
          <w:b/>
          <w:sz w:val="20"/>
        </w:rPr>
      </w:pPr>
      <w:r w:rsidRPr="008F3A36">
        <w:rPr>
          <w:rFonts w:ascii="Arial" w:hAnsi="Arial" w:cs="Arial"/>
          <w:b/>
          <w:sz w:val="20"/>
        </w:rPr>
        <w:t>CÂMARA MUNICIPAL DE PORTO ALEGRE</w:t>
      </w:r>
    </w:p>
    <w:p w:rsidR="008F3A36" w:rsidRPr="008F3A36" w:rsidRDefault="008F3A36" w:rsidP="008F3A36">
      <w:pPr>
        <w:pStyle w:val="Cabealho"/>
        <w:jc w:val="center"/>
        <w:rPr>
          <w:rFonts w:ascii="Arial" w:hAnsi="Arial" w:cs="Arial"/>
          <w:sz w:val="20"/>
        </w:rPr>
      </w:pPr>
      <w:r w:rsidRPr="008F3A36">
        <w:rPr>
          <w:rFonts w:ascii="Arial" w:hAnsi="Arial" w:cs="Arial"/>
          <w:b/>
          <w:sz w:val="20"/>
        </w:rPr>
        <w:t>PROCURADORIA</w:t>
      </w:r>
    </w:p>
    <w:p w:rsidR="008F3A36" w:rsidRPr="008F3A36" w:rsidRDefault="008F3A36" w:rsidP="008F3A36">
      <w:pPr>
        <w:pStyle w:val="Ttulo1"/>
        <w:rPr>
          <w:rFonts w:ascii="Arial" w:hAnsi="Arial" w:cs="Arial"/>
          <w:sz w:val="20"/>
        </w:rPr>
      </w:pPr>
    </w:p>
    <w:p w:rsidR="008F3A36" w:rsidRPr="008F3A36" w:rsidRDefault="008F3A36" w:rsidP="008F3A36">
      <w:pPr>
        <w:pStyle w:val="Ttulo1"/>
        <w:rPr>
          <w:rFonts w:ascii="Arial" w:hAnsi="Arial" w:cs="Arial"/>
          <w:sz w:val="20"/>
        </w:rPr>
      </w:pPr>
      <w:r w:rsidRPr="008F3A36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691</w:t>
      </w:r>
      <w:bookmarkStart w:id="0" w:name="_GoBack"/>
      <w:bookmarkEnd w:id="0"/>
      <w:r w:rsidRPr="008F3A36">
        <w:rPr>
          <w:rFonts w:ascii="Arial" w:hAnsi="Arial" w:cs="Arial"/>
          <w:sz w:val="20"/>
        </w:rPr>
        <w:t>/16.</w:t>
      </w:r>
    </w:p>
    <w:p w:rsidR="008F3A36" w:rsidRPr="008F3A36" w:rsidRDefault="008F3A36" w:rsidP="008F3A36">
      <w:pPr>
        <w:ind w:left="5952" w:firstLine="420"/>
        <w:jc w:val="both"/>
        <w:rPr>
          <w:rFonts w:ascii="Arial" w:hAnsi="Arial" w:cs="Arial"/>
          <w:b/>
          <w:sz w:val="20"/>
          <w:szCs w:val="20"/>
        </w:rPr>
      </w:pPr>
      <w:r w:rsidRPr="008F3A36">
        <w:rPr>
          <w:rFonts w:ascii="Arial" w:hAnsi="Arial" w:cs="Arial"/>
          <w:b/>
          <w:sz w:val="20"/>
          <w:szCs w:val="20"/>
        </w:rPr>
        <w:t>PROC.  Nº 2335/16.</w:t>
      </w:r>
    </w:p>
    <w:p w:rsidR="008F3A36" w:rsidRPr="008F3A36" w:rsidRDefault="008F3A36" w:rsidP="008F3A36">
      <w:pPr>
        <w:pStyle w:val="Ttulo2"/>
        <w:ind w:left="5664" w:firstLine="708"/>
        <w:rPr>
          <w:sz w:val="20"/>
          <w:szCs w:val="20"/>
        </w:rPr>
      </w:pPr>
      <w:r w:rsidRPr="008F3A36">
        <w:rPr>
          <w:sz w:val="20"/>
          <w:szCs w:val="20"/>
        </w:rPr>
        <w:t>PR         N</w:t>
      </w:r>
      <w:proofErr w:type="gramStart"/>
      <w:r w:rsidRPr="008F3A36">
        <w:rPr>
          <w:sz w:val="20"/>
          <w:szCs w:val="20"/>
        </w:rPr>
        <w:t>°  53</w:t>
      </w:r>
      <w:proofErr w:type="gramEnd"/>
      <w:r w:rsidRPr="008F3A36">
        <w:rPr>
          <w:sz w:val="20"/>
          <w:szCs w:val="20"/>
        </w:rPr>
        <w:t>/16.</w:t>
      </w:r>
    </w:p>
    <w:p w:rsidR="008F3A36" w:rsidRPr="008F3A36" w:rsidRDefault="008F3A36" w:rsidP="008F3A36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8F3A36" w:rsidRDefault="008F3A36" w:rsidP="008F3A36">
      <w:pPr>
        <w:ind w:firstLine="1134"/>
        <w:rPr>
          <w:rFonts w:ascii="Arial" w:hAnsi="Arial" w:cs="Arial"/>
          <w:sz w:val="20"/>
          <w:szCs w:val="20"/>
        </w:rPr>
      </w:pPr>
    </w:p>
    <w:p w:rsidR="008F3A36" w:rsidRDefault="008F3A36" w:rsidP="008F3A36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Resolução do Legislativo em epígrafe, que concede a Troféu Câmara Municipal de Porto Alegre ao Hospital Cristo Redentor. </w:t>
      </w:r>
    </w:p>
    <w:p w:rsidR="008F3A36" w:rsidRDefault="008F3A36" w:rsidP="008F3A36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8F3A36" w:rsidRDefault="008F3A36" w:rsidP="008F3A3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8F3A36" w:rsidRDefault="008F3A36" w:rsidP="008F3A3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Resolução nº 2.083/2007 prevê a concessão da premiação a pessoas físicas ou jurídicas que se tenham destacado publicamente por suas ações em quaisquer áreas do conhecimento humano, mediante proposição de iniciativa de Vereador. </w:t>
      </w:r>
    </w:p>
    <w:p w:rsidR="008F3A36" w:rsidRDefault="008F3A36" w:rsidP="008F3A3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legal à tramitação.</w:t>
      </w:r>
    </w:p>
    <w:p w:rsidR="008F3A36" w:rsidRDefault="008F3A36" w:rsidP="008F3A3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8F3A36" w:rsidRDefault="008F3A36" w:rsidP="008F3A36">
      <w:pPr>
        <w:pStyle w:val="Corpodetexto"/>
        <w:ind w:firstLine="1134"/>
        <w:rPr>
          <w:sz w:val="20"/>
          <w:szCs w:val="20"/>
        </w:rPr>
      </w:pPr>
    </w:p>
    <w:p w:rsidR="008F3A36" w:rsidRDefault="008F3A36" w:rsidP="008F3A3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8F3A36" w:rsidRDefault="008F3A36" w:rsidP="008F3A36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16 de novembro de 2016.</w:t>
      </w:r>
    </w:p>
    <w:p w:rsidR="008F3A36" w:rsidRDefault="008F3A36" w:rsidP="008F3A36">
      <w:pPr>
        <w:pStyle w:val="Corpodetexto"/>
        <w:ind w:firstLine="1134"/>
        <w:rPr>
          <w:sz w:val="20"/>
          <w:szCs w:val="20"/>
        </w:rPr>
      </w:pPr>
    </w:p>
    <w:p w:rsidR="008F3A36" w:rsidRDefault="008F3A36" w:rsidP="008F3A36">
      <w:pPr>
        <w:pStyle w:val="Corpodetexto"/>
        <w:ind w:firstLine="1134"/>
        <w:rPr>
          <w:sz w:val="20"/>
        </w:rPr>
      </w:pPr>
    </w:p>
    <w:p w:rsidR="008F3A36" w:rsidRDefault="008F3A36" w:rsidP="008F3A36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8F3A36" w:rsidRDefault="008F3A36" w:rsidP="008F3A36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F3A36" w:rsidRDefault="008F3A36" w:rsidP="008F3A36"/>
    <w:p w:rsidR="008F3A36" w:rsidRDefault="008F3A36" w:rsidP="008F3A36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36"/>
    <w:rsid w:val="002A1D93"/>
    <w:rsid w:val="008F3A36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E9318-E2B7-48ED-B936-17B629AF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A3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3A36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F3A36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3A3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F3A36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8F3A3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F3A3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F3A3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8F3A36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2016-11-17T12:30:00Z</dcterms:created>
  <dcterms:modified xsi:type="dcterms:W3CDTF">2016-11-17T12:33:00Z</dcterms:modified>
</cp:coreProperties>
</file>