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3F" w:rsidRDefault="00A7693F" w:rsidP="00A7693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7693F" w:rsidRDefault="00A7693F" w:rsidP="00A769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A7693F" w:rsidRDefault="00A7693F" w:rsidP="00A7693F">
      <w:pPr>
        <w:rPr>
          <w:rFonts w:ascii="Arial" w:hAnsi="Arial" w:cs="Arial"/>
          <w:b/>
          <w:sz w:val="20"/>
          <w:szCs w:val="20"/>
        </w:rPr>
      </w:pPr>
    </w:p>
    <w:p w:rsidR="00A7693F" w:rsidRDefault="00A7693F" w:rsidP="00A7693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AD1BFF">
        <w:rPr>
          <w:rFonts w:ascii="Arial" w:hAnsi="Arial" w:cs="Arial"/>
          <w:b/>
          <w:sz w:val="20"/>
          <w:szCs w:val="20"/>
        </w:rPr>
        <w:t>84</w:t>
      </w:r>
      <w:r>
        <w:rPr>
          <w:rFonts w:ascii="Arial" w:hAnsi="Arial" w:cs="Arial"/>
          <w:b/>
          <w:sz w:val="20"/>
          <w:szCs w:val="20"/>
        </w:rPr>
        <w:t>/17.</w:t>
      </w:r>
    </w:p>
    <w:p w:rsidR="00A7693F" w:rsidRDefault="00A7693F" w:rsidP="00A7693F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A7693F" w:rsidRDefault="00A7693F" w:rsidP="00A7693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AD1BFF">
        <w:rPr>
          <w:rFonts w:ascii="Arial" w:hAnsi="Arial" w:cs="Arial"/>
          <w:b/>
          <w:sz w:val="20"/>
          <w:szCs w:val="20"/>
        </w:rPr>
        <w:t>Nº 2358</w:t>
      </w:r>
      <w:r>
        <w:rPr>
          <w:rFonts w:ascii="Arial" w:hAnsi="Arial" w:cs="Arial"/>
          <w:b/>
          <w:sz w:val="20"/>
          <w:szCs w:val="20"/>
        </w:rPr>
        <w:t>/16.</w:t>
      </w:r>
    </w:p>
    <w:p w:rsidR="00A7693F" w:rsidRDefault="00A7693F" w:rsidP="00A7693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</w:t>
      </w:r>
      <w:r w:rsidR="00AD1BFF">
        <w:rPr>
          <w:rFonts w:ascii="Arial" w:hAnsi="Arial" w:cs="Arial"/>
          <w:b/>
          <w:sz w:val="20"/>
          <w:szCs w:val="20"/>
        </w:rPr>
        <w:t>Nº 231</w:t>
      </w:r>
      <w:r>
        <w:rPr>
          <w:rFonts w:ascii="Arial" w:hAnsi="Arial" w:cs="Arial"/>
          <w:b/>
          <w:sz w:val="20"/>
          <w:szCs w:val="20"/>
        </w:rPr>
        <w:t>/16.</w:t>
      </w:r>
    </w:p>
    <w:p w:rsidR="00A7693F" w:rsidRDefault="00A7693F" w:rsidP="00A7693F">
      <w:pPr>
        <w:pStyle w:val="Cabealho"/>
        <w:jc w:val="center"/>
        <w:rPr>
          <w:rFonts w:ascii="Arial" w:hAnsi="Arial" w:cs="Arial"/>
          <w:b/>
          <w:sz w:val="20"/>
        </w:rPr>
      </w:pPr>
    </w:p>
    <w:p w:rsidR="00A7693F" w:rsidRDefault="00A7693F" w:rsidP="00A769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referência, que declara como Área de Preservação Permanente (APP) parcela </w:t>
      </w:r>
      <w:r w:rsidR="00AD1BFF">
        <w:rPr>
          <w:rFonts w:ascii="Arial" w:hAnsi="Arial" w:cs="Arial"/>
          <w:sz w:val="20"/>
          <w:szCs w:val="20"/>
        </w:rPr>
        <w:t>da propriedade</w:t>
      </w:r>
      <w:r>
        <w:rPr>
          <w:rFonts w:ascii="Arial" w:hAnsi="Arial" w:cs="Arial"/>
          <w:sz w:val="20"/>
          <w:szCs w:val="20"/>
        </w:rPr>
        <w:t xml:space="preserve"> situada na Estrada Retiro da Ponta Grossa, nº 4102.</w:t>
      </w:r>
    </w:p>
    <w:p w:rsidR="00A7693F" w:rsidRPr="00F51AF7" w:rsidRDefault="00A7693F" w:rsidP="00A7693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51AF7">
        <w:rPr>
          <w:rFonts w:ascii="Arial" w:hAnsi="Arial" w:cs="Arial"/>
          <w:sz w:val="20"/>
          <w:szCs w:val="20"/>
        </w:rPr>
        <w:t xml:space="preserve">A Constituição da República dispõe competir aos Municípios legislar sobre assuntos de interesse local, promover adequado ordenamento </w:t>
      </w:r>
      <w:r w:rsidR="00AD1BFF" w:rsidRPr="00F51AF7">
        <w:rPr>
          <w:rFonts w:ascii="Arial" w:hAnsi="Arial" w:cs="Arial"/>
          <w:sz w:val="20"/>
          <w:szCs w:val="20"/>
        </w:rPr>
        <w:t>territorial, suplementar</w:t>
      </w:r>
      <w:r w:rsidRPr="00F51AF7">
        <w:rPr>
          <w:rFonts w:ascii="Arial" w:hAnsi="Arial" w:cs="Arial"/>
          <w:sz w:val="20"/>
          <w:szCs w:val="20"/>
        </w:rPr>
        <w:t xml:space="preserve"> a legislação federal e </w:t>
      </w:r>
      <w:r w:rsidR="00AD1BFF" w:rsidRPr="00F51AF7">
        <w:rPr>
          <w:rFonts w:ascii="Arial" w:hAnsi="Arial" w:cs="Arial"/>
          <w:sz w:val="20"/>
          <w:szCs w:val="20"/>
        </w:rPr>
        <w:t>estadual e</w:t>
      </w:r>
      <w:r w:rsidR="00CD2E1E" w:rsidRPr="00F51AF7">
        <w:rPr>
          <w:rFonts w:ascii="Arial" w:hAnsi="Arial" w:cs="Arial"/>
          <w:sz w:val="20"/>
        </w:rPr>
        <w:t>, conjuntamente com União e o Estado, proceder à proteção do meio ambiente</w:t>
      </w:r>
      <w:r w:rsidRPr="00F51AF7">
        <w:rPr>
          <w:rFonts w:ascii="Arial" w:hAnsi="Arial" w:cs="Arial"/>
          <w:sz w:val="20"/>
          <w:szCs w:val="20"/>
        </w:rPr>
        <w:t xml:space="preserve"> (art</w:t>
      </w:r>
      <w:r w:rsidR="00CD2E1E" w:rsidRPr="00F51AF7">
        <w:rPr>
          <w:rFonts w:ascii="Arial" w:hAnsi="Arial" w:cs="Arial"/>
          <w:sz w:val="20"/>
          <w:szCs w:val="20"/>
        </w:rPr>
        <w:t>s 23 e</w:t>
      </w:r>
      <w:r w:rsidRPr="00F51AF7">
        <w:rPr>
          <w:rFonts w:ascii="Arial" w:hAnsi="Arial" w:cs="Arial"/>
          <w:sz w:val="20"/>
          <w:szCs w:val="20"/>
        </w:rPr>
        <w:t xml:space="preserve"> 30, incisos I e II).</w:t>
      </w:r>
    </w:p>
    <w:p w:rsidR="00A7693F" w:rsidRDefault="00A7693F" w:rsidP="00A7693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par disso, no artigo</w:t>
      </w:r>
      <w:r w:rsidR="00CD2E1E">
        <w:rPr>
          <w:rFonts w:cs="Arial"/>
          <w:sz w:val="20"/>
        </w:rPr>
        <w:t xml:space="preserve"> 225, dispõe que incumbe ao Poder Público definir, em todas as unidades da Federação, espaços territoriais e seus componentes a serem especialmente protegidos</w:t>
      </w:r>
      <w:r>
        <w:rPr>
          <w:rFonts w:cs="Arial"/>
          <w:sz w:val="20"/>
        </w:rPr>
        <w:t xml:space="preserve">. </w:t>
      </w:r>
    </w:p>
    <w:p w:rsidR="00A7693F" w:rsidRDefault="00A7693F" w:rsidP="00A769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Rio Grande do Sul, por sua vez, fixa a competência do Município para exercer o poder de polícia administrativa nas matérias de interesse local, referenciando de forma expressa a proteção ao meio ambiente (art. 12, incisos I e V).</w:t>
      </w:r>
    </w:p>
    <w:p w:rsidR="00F51AF7" w:rsidRDefault="00F51AF7" w:rsidP="00F51AF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nº 12.651/12 autoriza a instituição de área de preservação permanente inclusive por simples ato administrativo do Chefe do Poder Executivo.</w:t>
      </w:r>
    </w:p>
    <w:p w:rsidR="00A7693F" w:rsidRDefault="00A7693F" w:rsidP="006E76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estatui competir ao Município prover tudo quanto concerne ao interesse local, bem como promover adequado ordenamento territorial e estabelecer normas de zoneamento urbano e limitações urbanísticas convenientes à organização de seu território, bem como promover defesa da flora, da fauna e da paisagem natural (artigo 8º, incisos X e XI; art. 9º, inciso II e IX; arts. 201 e 236, inciso V).</w:t>
      </w:r>
    </w:p>
    <w:p w:rsidR="006E764F" w:rsidRDefault="006E764F" w:rsidP="006E76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E, no artigo 245, dispõe que áreas de preservação permanente poderão ser declaradas mediante lei.</w:t>
      </w:r>
    </w:p>
    <w:p w:rsidR="00A7693F" w:rsidRDefault="00A7693F" w:rsidP="00A769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insere-se no âmbito de competência municipal</w:t>
      </w:r>
      <w:r w:rsidR="006E764F">
        <w:rPr>
          <w:rFonts w:ascii="Arial" w:hAnsi="Arial" w:cs="Arial"/>
          <w:sz w:val="20"/>
          <w:szCs w:val="20"/>
        </w:rPr>
        <w:t xml:space="preserve"> e não está deferida de forma privativa ao </w:t>
      </w:r>
      <w:bookmarkStart w:id="0" w:name="_GoBack"/>
      <w:bookmarkEnd w:id="0"/>
      <w:r w:rsidR="006E764F">
        <w:rPr>
          <w:rFonts w:ascii="Arial" w:hAnsi="Arial" w:cs="Arial"/>
          <w:sz w:val="20"/>
          <w:szCs w:val="20"/>
        </w:rPr>
        <w:t>Chefe do Poder Executivo</w:t>
      </w:r>
      <w:r>
        <w:rPr>
          <w:rFonts w:ascii="Arial" w:hAnsi="Arial" w:cs="Arial"/>
          <w:sz w:val="20"/>
          <w:szCs w:val="20"/>
        </w:rPr>
        <w:t>, inexistindo óbice jurídico à tramitação.</w:t>
      </w:r>
    </w:p>
    <w:p w:rsidR="00A7693F" w:rsidRDefault="00A7693F" w:rsidP="00A7693F">
      <w:pPr>
        <w:pStyle w:val="Corpodetexto"/>
        <w:ind w:left="708"/>
        <w:rPr>
          <w:sz w:val="20"/>
        </w:rPr>
      </w:pPr>
      <w:r>
        <w:rPr>
          <w:sz w:val="20"/>
        </w:rPr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A7693F" w:rsidRDefault="00A7693F" w:rsidP="00A7693F">
      <w:pPr>
        <w:pStyle w:val="Corpodetexto"/>
        <w:ind w:left="708"/>
        <w:rPr>
          <w:sz w:val="20"/>
        </w:rPr>
      </w:pPr>
    </w:p>
    <w:p w:rsidR="00A7693F" w:rsidRDefault="00A7693F" w:rsidP="00A7693F">
      <w:pPr>
        <w:pStyle w:val="Corpodetexto"/>
        <w:ind w:left="708"/>
        <w:rPr>
          <w:i/>
          <w:sz w:val="20"/>
        </w:rPr>
      </w:pPr>
      <w:r>
        <w:rPr>
          <w:sz w:val="20"/>
        </w:rPr>
        <w:t>À Diretoria Legislativa para processamento, na forma regimental.</w:t>
      </w:r>
    </w:p>
    <w:p w:rsidR="00A7693F" w:rsidRDefault="00A7693F" w:rsidP="00A7693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Em </w:t>
      </w:r>
      <w:r w:rsidR="00F51AF7">
        <w:rPr>
          <w:rFonts w:ascii="Arial" w:hAnsi="Arial"/>
          <w:sz w:val="20"/>
          <w:szCs w:val="20"/>
        </w:rPr>
        <w:t>07</w:t>
      </w:r>
      <w:r>
        <w:rPr>
          <w:rFonts w:ascii="Arial" w:hAnsi="Arial"/>
          <w:sz w:val="20"/>
          <w:szCs w:val="20"/>
        </w:rPr>
        <w:t xml:space="preserve"> de</w:t>
      </w:r>
      <w:r w:rsidR="00F51AF7">
        <w:rPr>
          <w:rFonts w:ascii="Arial" w:hAnsi="Arial"/>
          <w:sz w:val="20"/>
          <w:szCs w:val="20"/>
        </w:rPr>
        <w:t xml:space="preserve"> março</w:t>
      </w:r>
      <w:r>
        <w:rPr>
          <w:rFonts w:ascii="Arial" w:hAnsi="Arial"/>
          <w:sz w:val="20"/>
          <w:szCs w:val="20"/>
        </w:rPr>
        <w:t xml:space="preserve"> de 2.01</w:t>
      </w:r>
      <w:r w:rsidR="00F51AF7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.</w:t>
      </w:r>
    </w:p>
    <w:p w:rsidR="00A7693F" w:rsidRDefault="00A7693F" w:rsidP="00A7693F"/>
    <w:p w:rsidR="00A7693F" w:rsidRDefault="00A7693F" w:rsidP="00A7693F"/>
    <w:p w:rsidR="00A7693F" w:rsidRDefault="00A7693F" w:rsidP="00A7693F"/>
    <w:p w:rsidR="00A7693F" w:rsidRDefault="00A7693F" w:rsidP="00A7693F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Claudio Roberto Velasquez</w:t>
      </w:r>
    </w:p>
    <w:p w:rsidR="00A7693F" w:rsidRDefault="00F51AF7" w:rsidP="00A769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</w:t>
      </w:r>
      <w:r w:rsidR="00A7693F">
        <w:rPr>
          <w:rFonts w:ascii="Arial" w:hAnsi="Arial" w:cs="Arial"/>
          <w:sz w:val="16"/>
          <w:szCs w:val="16"/>
        </w:rPr>
        <w:t>Procurador-Geral OAB/RS 18.594</w:t>
      </w:r>
    </w:p>
    <w:p w:rsidR="00A7693F" w:rsidRDefault="00A7693F" w:rsidP="00A7693F"/>
    <w:p w:rsidR="00A7693F" w:rsidRDefault="00A7693F" w:rsidP="00A7693F"/>
    <w:p w:rsidR="00A7693F" w:rsidRDefault="00A7693F" w:rsidP="00A7693F"/>
    <w:p w:rsidR="00A7693F" w:rsidRDefault="00A7693F" w:rsidP="00A7693F"/>
    <w:p w:rsidR="00A7693F" w:rsidRDefault="00A7693F" w:rsidP="00A7693F"/>
    <w:p w:rsidR="00EA19F4" w:rsidRDefault="00EA19F4"/>
    <w:sectPr w:rsidR="00EA19F4" w:rsidSect="00F51A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F"/>
    <w:rsid w:val="002C657D"/>
    <w:rsid w:val="006E764F"/>
    <w:rsid w:val="00A7693F"/>
    <w:rsid w:val="00AD1BFF"/>
    <w:rsid w:val="00CD2E1E"/>
    <w:rsid w:val="00EA19F4"/>
    <w:rsid w:val="00F5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D847C-7611-415B-B2A1-63788C3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A7693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769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7693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7693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2017-03-07T16:41:00Z</dcterms:created>
  <dcterms:modified xsi:type="dcterms:W3CDTF">2017-03-07T18:01:00Z</dcterms:modified>
</cp:coreProperties>
</file>