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AD" w:rsidRPr="000C4DAD" w:rsidRDefault="000C4DAD" w:rsidP="000C4DAD">
      <w:pPr>
        <w:pStyle w:val="SemEspaamento"/>
        <w:tabs>
          <w:tab w:val="right" w:pos="9356"/>
        </w:tabs>
      </w:pPr>
      <w:bookmarkStart w:id="0" w:name="_GoBack"/>
      <w:bookmarkEnd w:id="0"/>
      <w:r w:rsidRPr="000C4DAD">
        <w:t xml:space="preserve">Of. nº </w:t>
      </w:r>
      <w:r w:rsidR="00BC54F2">
        <w:t>905</w:t>
      </w:r>
      <w:r w:rsidRPr="000C4DAD">
        <w:t xml:space="preserve"> /GP</w:t>
      </w:r>
      <w:r w:rsidRPr="000C4DAD">
        <w:tab/>
        <w:t xml:space="preserve">Paço dos Açorianos, </w:t>
      </w:r>
      <w:r w:rsidR="00BC54F2">
        <w:t>7</w:t>
      </w:r>
      <w:r w:rsidRPr="000C4DAD">
        <w:t xml:space="preserve"> de novembro de 2016. </w:t>
      </w:r>
    </w:p>
    <w:p w:rsidR="000C4DAD" w:rsidRPr="000C4DAD" w:rsidRDefault="000C4DAD" w:rsidP="000C4DAD">
      <w:pPr>
        <w:pStyle w:val="SemEspaamento"/>
      </w:pPr>
    </w:p>
    <w:p w:rsidR="000C4DAD" w:rsidRPr="000C4DAD" w:rsidRDefault="000C4DAD" w:rsidP="000C4DAD">
      <w:pPr>
        <w:pStyle w:val="SemEspaamento"/>
      </w:pPr>
    </w:p>
    <w:p w:rsidR="000C4DAD" w:rsidRPr="000C4DAD" w:rsidRDefault="000C4DAD" w:rsidP="000C4DAD">
      <w:pPr>
        <w:pStyle w:val="SemEspaamento"/>
      </w:pPr>
    </w:p>
    <w:p w:rsidR="000C4DAD" w:rsidRDefault="000C4DAD" w:rsidP="000C4DAD">
      <w:pPr>
        <w:pStyle w:val="SemEspaamento"/>
        <w:ind w:firstLine="2127"/>
      </w:pPr>
      <w:r w:rsidRPr="000C4DAD">
        <w:t>Senhor Presidente:</w:t>
      </w:r>
    </w:p>
    <w:p w:rsidR="000C4DAD" w:rsidRPr="000C4DAD" w:rsidRDefault="000C4DAD" w:rsidP="000C4DAD">
      <w:pPr>
        <w:pStyle w:val="SemEspaamento"/>
      </w:pPr>
    </w:p>
    <w:p w:rsidR="000C4DAD" w:rsidRPr="000C4DAD" w:rsidRDefault="000C4DAD" w:rsidP="000C4DAD">
      <w:pPr>
        <w:pStyle w:val="SemEspaamento"/>
      </w:pPr>
    </w:p>
    <w:p w:rsidR="000C4DAD" w:rsidRPr="000C4DAD" w:rsidRDefault="000C4DAD" w:rsidP="000C4DAD">
      <w:pPr>
        <w:pStyle w:val="SemEspaamento"/>
      </w:pPr>
    </w:p>
    <w:p w:rsidR="000C4DAD" w:rsidRPr="000C4DAD" w:rsidRDefault="000C4DAD" w:rsidP="005B0FF3">
      <w:pPr>
        <w:ind w:firstLine="2127"/>
        <w:jc w:val="both"/>
        <w:rPr>
          <w:sz w:val="24"/>
          <w:szCs w:val="24"/>
        </w:rPr>
      </w:pPr>
      <w:r w:rsidRPr="000C4DAD">
        <w:rPr>
          <w:sz w:val="24"/>
          <w:szCs w:val="24"/>
        </w:rPr>
        <w:t>Tenho a honra de submeter à apreciação dessa Colenda Câmara o Projeto de Lei que autoriza o Município de Porto Alegre a receber edificações, em doação, com encargo, destinadas ao atendimento médico-veterinário pela Secretaria Especial dos Direitos Animais (SEDA).</w:t>
      </w:r>
    </w:p>
    <w:p w:rsidR="000C4DAD" w:rsidRPr="000C4DAD" w:rsidRDefault="000C4DAD" w:rsidP="000C4DAD">
      <w:pPr>
        <w:pStyle w:val="SemEspaamento"/>
        <w:ind w:firstLine="2127"/>
      </w:pPr>
    </w:p>
    <w:p w:rsidR="000C4DAD" w:rsidRPr="000C4DAD" w:rsidRDefault="000C4DAD" w:rsidP="000C4DAD">
      <w:pPr>
        <w:pStyle w:val="SemEspaamento"/>
        <w:ind w:firstLine="2127"/>
      </w:pPr>
      <w:r w:rsidRPr="000C4DAD">
        <w:t>Ao final do ano de 2011, o Município de Porto Alegre foi comunicado da oferta, por parte de particular, de construir, às suas expensas, equipamento público de saúde animal com vistas à posterior doação à esta Municipalidade, para utilização da Secretaria Especial dos Direitos Animais (SEDA), no desenvolvimento e execuções de políticas públicas voltadas ao atendimento médico veterinário de animais domésticos. Conforme a documento que formalizou a intenção, caso houvesse interesse do Município em receber o equipamento em doação, caberia a indicação do espaço físico para sua edificação. Eleita a área que iria receber a edificação, e, concluídas as verificações técnicas, as partes interessadas firmaram um Termo de Cooperação e Compromisso, devidamente registrado sob o n.º 52731, Livro 816-D, fls. 248, da Procuradoria Geral do Município, formalizando o ajuste pretendido.</w:t>
      </w:r>
    </w:p>
    <w:p w:rsidR="000C4DAD" w:rsidRPr="000C4DAD" w:rsidRDefault="000C4DAD" w:rsidP="000C4DAD">
      <w:pPr>
        <w:pStyle w:val="SemEspaamento"/>
        <w:ind w:firstLine="2127"/>
      </w:pPr>
    </w:p>
    <w:p w:rsidR="000C4DAD" w:rsidRPr="000C4DAD" w:rsidRDefault="000C4DAD" w:rsidP="000C4DAD">
      <w:pPr>
        <w:pStyle w:val="SemEspaamento"/>
        <w:ind w:firstLine="2127"/>
      </w:pPr>
      <w:r w:rsidRPr="000C4DAD">
        <w:t>Vencidas as etapas de elaboração de projetos e com as devidas licenças aprovadas junto à Prefeitura de Viamão, onde está localizado o terreno que pertence à prefeitura desta Capital, a obra teve início em abril de 2016, constituindo-se de dois (02) prédios de alvenaria, o primeiro composto por dois (02) pavimentos, um (01) subsolo, e um (01) térreo, e, o segundo composto por um (01) único pavimento térreo, além de mais duas edículas referentes a guarita e subestação elétrica, compondo a Unidade de Saúde Animal Victória com área total construída de um mil seiscentos e noventa e quatro (1694,00) m² divididos em triagem, ambulatório, bloco cirúrgico, recuperação, administração, laboratório, estacionamento com capacidade para vinte e oito (28) automóveis e oito (8) motos.</w:t>
      </w:r>
    </w:p>
    <w:p w:rsidR="000C4DAD" w:rsidRPr="000C4DAD" w:rsidRDefault="000C4DAD" w:rsidP="000C4DAD">
      <w:pPr>
        <w:pStyle w:val="SemEspaamento"/>
        <w:ind w:firstLine="2127"/>
      </w:pPr>
    </w:p>
    <w:p w:rsidR="000C4DAD" w:rsidRPr="000C4DAD" w:rsidRDefault="000C4DAD" w:rsidP="000C4DAD">
      <w:pPr>
        <w:pStyle w:val="SemEspaamento"/>
        <w:ind w:firstLine="2127"/>
      </w:pPr>
      <w:r w:rsidRPr="000C4DAD">
        <w:t>A construção civil já se encontra concluída, estando em andamento os processos para concessão do devido Habite-se, da Licença Sanitária e de Funcionamento e do Plano de Prevenção e de Proteção Contra Incêndio (PPCI), todos sob a responsabilidade do Doador.</w:t>
      </w:r>
    </w:p>
    <w:p w:rsidR="000C4DAD" w:rsidRDefault="000C4DAD" w:rsidP="000C4DAD">
      <w:pPr>
        <w:pStyle w:val="SemEspaamento"/>
        <w:ind w:firstLine="2127"/>
      </w:pPr>
    </w:p>
    <w:p w:rsidR="000C4DAD" w:rsidRDefault="000C4DAD" w:rsidP="000C4DAD">
      <w:pPr>
        <w:pStyle w:val="SemEspaamento"/>
        <w:ind w:firstLine="2127"/>
      </w:pPr>
    </w:p>
    <w:p w:rsidR="000C4DAD" w:rsidRDefault="000C4DAD" w:rsidP="000C4DAD">
      <w:pPr>
        <w:pStyle w:val="SemEspaamento"/>
        <w:ind w:firstLine="2127"/>
      </w:pPr>
    </w:p>
    <w:p w:rsidR="000C4DAD" w:rsidRDefault="000C4DAD" w:rsidP="000C4DAD">
      <w:pPr>
        <w:pStyle w:val="SemEspaamento"/>
        <w:ind w:firstLine="2127"/>
      </w:pPr>
    </w:p>
    <w:p w:rsidR="000C4DAD" w:rsidRDefault="000C4DAD" w:rsidP="000C4DAD">
      <w:pPr>
        <w:pStyle w:val="SemEspaamento"/>
        <w:ind w:firstLine="2127"/>
      </w:pPr>
    </w:p>
    <w:p w:rsidR="005B0FF3" w:rsidRDefault="000C4DAD">
      <w:pPr>
        <w:rPr>
          <w:sz w:val="24"/>
          <w:szCs w:val="24"/>
        </w:rPr>
      </w:pPr>
      <w:r w:rsidRPr="000C4DAD">
        <w:rPr>
          <w:sz w:val="24"/>
          <w:szCs w:val="24"/>
        </w:rPr>
        <w:t xml:space="preserve">A Sua Excelência, o Vereador Cássio </w:t>
      </w:r>
      <w:proofErr w:type="spellStart"/>
      <w:r w:rsidRPr="000C4DAD">
        <w:rPr>
          <w:sz w:val="24"/>
          <w:szCs w:val="24"/>
        </w:rPr>
        <w:t>Trogildo</w:t>
      </w:r>
      <w:proofErr w:type="spellEnd"/>
      <w:r w:rsidRPr="000C4DAD">
        <w:rPr>
          <w:sz w:val="24"/>
          <w:szCs w:val="24"/>
        </w:rPr>
        <w:t>,</w:t>
      </w:r>
    </w:p>
    <w:p w:rsidR="000C4DAD" w:rsidRDefault="000C4DAD">
      <w:pPr>
        <w:rPr>
          <w:sz w:val="24"/>
          <w:szCs w:val="24"/>
        </w:rPr>
      </w:pPr>
      <w:r w:rsidRPr="000C4DAD">
        <w:rPr>
          <w:sz w:val="24"/>
          <w:szCs w:val="24"/>
        </w:rPr>
        <w:t>Presidente da Câmara Municipal de Porto Alegre.</w:t>
      </w:r>
      <w:r>
        <w:br w:type="page"/>
      </w:r>
    </w:p>
    <w:p w:rsidR="000C4DAD" w:rsidRPr="000C4DAD" w:rsidRDefault="000C4DAD" w:rsidP="000C4DAD">
      <w:pPr>
        <w:pStyle w:val="SemEspaamento"/>
        <w:ind w:firstLine="2127"/>
      </w:pPr>
      <w:r w:rsidRPr="000C4DAD">
        <w:lastRenderedPageBreak/>
        <w:t xml:space="preserve">Neste sentido, considerando que o objeto do ajuste firmado entre o particular o Município está prestes a alcançar seu término e em vias de ser entregue a esta municipalidade, e, considerando trata-se de doação com encargos, conforme assumidos no Termo de Cooperação e Compromisso acima mencionado, consistentes em dar destinação especifica para o funcionamento de um equipamento público de  medicina veterinária, segundo critérios de atendimento da Secretaria Especial dos Direitos Animais, bem como atribuir o nome Victória ao referido equipamento, é que </w:t>
      </w:r>
      <w:r w:rsidR="00146B40">
        <w:t>encaminhamos este</w:t>
      </w:r>
      <w:r w:rsidRPr="000C4DAD">
        <w:t xml:space="preserve"> Projeto de Lei, que visa buscar autorização para que o Município de Porto Alegre possa receber em doação com encargo a edificação destinada ao atendimento médico-veterinário, e dá outras providências.</w:t>
      </w:r>
    </w:p>
    <w:p w:rsidR="000C4DAD" w:rsidRPr="000C4DAD" w:rsidRDefault="000C4DAD" w:rsidP="000C4DAD">
      <w:pPr>
        <w:pStyle w:val="SemEspaamento"/>
        <w:ind w:firstLine="2127"/>
      </w:pPr>
    </w:p>
    <w:p w:rsidR="000C4DAD" w:rsidRPr="000C4DAD" w:rsidRDefault="000C4DAD" w:rsidP="005B0FF3">
      <w:pPr>
        <w:ind w:firstLine="2127"/>
        <w:jc w:val="both"/>
        <w:rPr>
          <w:sz w:val="24"/>
          <w:szCs w:val="24"/>
        </w:rPr>
      </w:pPr>
      <w:r w:rsidRPr="000C4DAD">
        <w:rPr>
          <w:sz w:val="24"/>
          <w:szCs w:val="24"/>
        </w:rPr>
        <w:t>São estas, Sr. Presidente, as considerações que faço ao mesmo tempo que submeto o Projeto de Lei em pauta à apreciação dessa Casa, aguardando breve tramitação legislativa e a necessária aprovação da matéria, renovando-lhe meus votos de elevado apreço e consideração.</w:t>
      </w:r>
    </w:p>
    <w:p w:rsidR="000C4DAD" w:rsidRDefault="000C4DAD" w:rsidP="000C4DAD">
      <w:pPr>
        <w:widowControl w:val="0"/>
        <w:ind w:firstLine="2155"/>
        <w:rPr>
          <w:sz w:val="24"/>
          <w:szCs w:val="24"/>
        </w:rPr>
      </w:pPr>
    </w:p>
    <w:p w:rsidR="005B0FF3" w:rsidRPr="000C4DAD" w:rsidRDefault="005B0FF3" w:rsidP="000C4DAD">
      <w:pPr>
        <w:widowControl w:val="0"/>
        <w:ind w:firstLine="2155"/>
        <w:rPr>
          <w:sz w:val="24"/>
          <w:szCs w:val="24"/>
        </w:rPr>
      </w:pPr>
    </w:p>
    <w:p w:rsidR="000C4DAD" w:rsidRPr="000C4DAD" w:rsidRDefault="000C4DAD" w:rsidP="000C4DAD">
      <w:pPr>
        <w:widowControl w:val="0"/>
        <w:ind w:firstLine="2155"/>
        <w:rPr>
          <w:sz w:val="24"/>
          <w:szCs w:val="24"/>
        </w:rPr>
      </w:pPr>
      <w:r w:rsidRPr="000C4DAD">
        <w:rPr>
          <w:sz w:val="24"/>
          <w:szCs w:val="24"/>
        </w:rPr>
        <w:t>Atenciosas saudações,</w:t>
      </w:r>
    </w:p>
    <w:p w:rsidR="000C4DAD" w:rsidRPr="000C4DAD" w:rsidRDefault="000C4DAD" w:rsidP="000C4DAD">
      <w:pPr>
        <w:widowControl w:val="0"/>
        <w:ind w:firstLine="3175"/>
        <w:rPr>
          <w:sz w:val="24"/>
          <w:szCs w:val="24"/>
        </w:rPr>
      </w:pPr>
    </w:p>
    <w:p w:rsidR="000C4DAD" w:rsidRPr="000C4DAD" w:rsidRDefault="000C4DAD" w:rsidP="000C4DAD">
      <w:pPr>
        <w:widowControl w:val="0"/>
        <w:ind w:firstLine="3175"/>
        <w:rPr>
          <w:sz w:val="24"/>
          <w:szCs w:val="24"/>
        </w:rPr>
      </w:pPr>
    </w:p>
    <w:p w:rsidR="000C4DAD" w:rsidRPr="000C4DAD" w:rsidRDefault="000C4DAD" w:rsidP="000C4DAD">
      <w:pPr>
        <w:widowControl w:val="0"/>
        <w:ind w:firstLine="3175"/>
        <w:rPr>
          <w:sz w:val="24"/>
          <w:szCs w:val="24"/>
        </w:rPr>
      </w:pPr>
    </w:p>
    <w:p w:rsidR="000C4DAD" w:rsidRPr="000C4DAD" w:rsidRDefault="000C4DAD" w:rsidP="000C4DAD">
      <w:pPr>
        <w:widowControl w:val="0"/>
        <w:ind w:firstLine="3175"/>
        <w:rPr>
          <w:sz w:val="24"/>
          <w:szCs w:val="24"/>
        </w:rPr>
      </w:pPr>
    </w:p>
    <w:p w:rsidR="000C4DAD" w:rsidRPr="000C4DAD" w:rsidRDefault="000C4DAD" w:rsidP="000C4DAD">
      <w:pPr>
        <w:widowControl w:val="0"/>
        <w:ind w:firstLine="3175"/>
        <w:rPr>
          <w:sz w:val="24"/>
          <w:szCs w:val="24"/>
        </w:rPr>
      </w:pPr>
      <w:r w:rsidRPr="000C4DAD">
        <w:rPr>
          <w:sz w:val="24"/>
          <w:szCs w:val="24"/>
        </w:rPr>
        <w:t>José Fortunati,</w:t>
      </w:r>
    </w:p>
    <w:p w:rsidR="000C4DAD" w:rsidRPr="000C4DAD" w:rsidRDefault="000C4DAD" w:rsidP="000C4DAD">
      <w:pPr>
        <w:widowControl w:val="0"/>
        <w:ind w:firstLine="3175"/>
        <w:rPr>
          <w:sz w:val="24"/>
          <w:szCs w:val="24"/>
        </w:rPr>
      </w:pPr>
      <w:r w:rsidRPr="000C4DAD">
        <w:rPr>
          <w:sz w:val="24"/>
          <w:szCs w:val="24"/>
        </w:rPr>
        <w:t>Prefeito.</w:t>
      </w:r>
    </w:p>
    <w:p w:rsidR="000C4DAD" w:rsidRDefault="000C4D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E77A9" w:rsidRPr="00A315DD" w:rsidRDefault="00EE77A9" w:rsidP="00A315DD">
      <w:pPr>
        <w:jc w:val="center"/>
        <w:rPr>
          <w:b/>
          <w:bCs/>
          <w:sz w:val="24"/>
          <w:szCs w:val="24"/>
        </w:rPr>
      </w:pPr>
      <w:r w:rsidRPr="00A315DD">
        <w:rPr>
          <w:b/>
          <w:bCs/>
          <w:sz w:val="24"/>
          <w:szCs w:val="24"/>
        </w:rPr>
        <w:lastRenderedPageBreak/>
        <w:t xml:space="preserve">PROJETO DE LEI </w:t>
      </w:r>
      <w:r w:rsidR="007F6076">
        <w:rPr>
          <w:b/>
          <w:bCs/>
          <w:sz w:val="24"/>
          <w:szCs w:val="24"/>
        </w:rPr>
        <w:t>Nº 26/16</w:t>
      </w:r>
    </w:p>
    <w:p w:rsidR="00EE77A9" w:rsidRPr="00A315DD" w:rsidRDefault="00EE77A9" w:rsidP="00870907">
      <w:pPr>
        <w:jc w:val="both"/>
        <w:rPr>
          <w:sz w:val="24"/>
          <w:szCs w:val="24"/>
        </w:rPr>
      </w:pPr>
    </w:p>
    <w:p w:rsidR="00A315DD" w:rsidRPr="00A315DD" w:rsidRDefault="00A315DD" w:rsidP="00870907">
      <w:pPr>
        <w:jc w:val="both"/>
        <w:rPr>
          <w:sz w:val="24"/>
          <w:szCs w:val="24"/>
        </w:rPr>
      </w:pPr>
    </w:p>
    <w:p w:rsidR="00A315DD" w:rsidRPr="00A315DD" w:rsidRDefault="00A315DD" w:rsidP="00870907">
      <w:pPr>
        <w:jc w:val="both"/>
        <w:rPr>
          <w:sz w:val="24"/>
          <w:szCs w:val="24"/>
        </w:rPr>
      </w:pPr>
    </w:p>
    <w:p w:rsidR="00EE77A9" w:rsidRPr="00A315DD" w:rsidRDefault="00EE77A9" w:rsidP="008B6926">
      <w:pPr>
        <w:ind w:left="4253"/>
        <w:jc w:val="both"/>
        <w:rPr>
          <w:sz w:val="24"/>
          <w:szCs w:val="24"/>
        </w:rPr>
      </w:pPr>
      <w:r w:rsidRPr="00A315DD">
        <w:rPr>
          <w:b/>
          <w:sz w:val="24"/>
          <w:szCs w:val="24"/>
        </w:rPr>
        <w:t xml:space="preserve">Autoriza o Município de Porto Alegre a receber </w:t>
      </w:r>
      <w:r w:rsidR="00F40A0B">
        <w:rPr>
          <w:b/>
          <w:sz w:val="24"/>
          <w:szCs w:val="24"/>
        </w:rPr>
        <w:t>edificações</w:t>
      </w:r>
      <w:r w:rsidR="005F2C34">
        <w:rPr>
          <w:b/>
          <w:sz w:val="24"/>
          <w:szCs w:val="24"/>
        </w:rPr>
        <w:t>,</w:t>
      </w:r>
      <w:r w:rsidR="00146B40">
        <w:rPr>
          <w:b/>
          <w:sz w:val="24"/>
          <w:szCs w:val="24"/>
        </w:rPr>
        <w:t xml:space="preserve"> </w:t>
      </w:r>
      <w:r w:rsidR="00F40A0B">
        <w:rPr>
          <w:b/>
          <w:sz w:val="24"/>
          <w:szCs w:val="24"/>
        </w:rPr>
        <w:t>em</w:t>
      </w:r>
      <w:r w:rsidR="00146B40">
        <w:rPr>
          <w:b/>
          <w:sz w:val="24"/>
          <w:szCs w:val="24"/>
        </w:rPr>
        <w:t xml:space="preserve"> </w:t>
      </w:r>
      <w:r w:rsidRPr="00A315DD">
        <w:rPr>
          <w:b/>
          <w:sz w:val="24"/>
          <w:szCs w:val="24"/>
        </w:rPr>
        <w:t>doação</w:t>
      </w:r>
      <w:r w:rsidR="00605A59">
        <w:rPr>
          <w:b/>
          <w:sz w:val="24"/>
          <w:szCs w:val="24"/>
        </w:rPr>
        <w:t>,</w:t>
      </w:r>
      <w:r w:rsidRPr="00A315DD">
        <w:rPr>
          <w:b/>
          <w:sz w:val="24"/>
          <w:szCs w:val="24"/>
        </w:rPr>
        <w:t xml:space="preserve"> com </w:t>
      </w:r>
      <w:r w:rsidR="005F2C34">
        <w:rPr>
          <w:b/>
          <w:sz w:val="24"/>
          <w:szCs w:val="24"/>
        </w:rPr>
        <w:t xml:space="preserve">o </w:t>
      </w:r>
      <w:r w:rsidRPr="00A315DD">
        <w:rPr>
          <w:b/>
          <w:sz w:val="24"/>
          <w:szCs w:val="24"/>
        </w:rPr>
        <w:t>encargo</w:t>
      </w:r>
      <w:r w:rsidR="005F2C34">
        <w:rPr>
          <w:b/>
          <w:sz w:val="24"/>
          <w:szCs w:val="24"/>
        </w:rPr>
        <w:t xml:space="preserve"> de</w:t>
      </w:r>
      <w:r w:rsidRPr="00A315DD">
        <w:rPr>
          <w:b/>
          <w:sz w:val="24"/>
          <w:szCs w:val="24"/>
        </w:rPr>
        <w:t xml:space="preserve"> </w:t>
      </w:r>
      <w:r w:rsidR="00146B40">
        <w:rPr>
          <w:b/>
          <w:sz w:val="24"/>
          <w:szCs w:val="24"/>
        </w:rPr>
        <w:t>destin</w:t>
      </w:r>
      <w:r w:rsidR="005F2C34">
        <w:rPr>
          <w:b/>
          <w:sz w:val="24"/>
          <w:szCs w:val="24"/>
        </w:rPr>
        <w:t>á-l</w:t>
      </w:r>
      <w:r w:rsidR="00146B40">
        <w:rPr>
          <w:b/>
          <w:sz w:val="24"/>
          <w:szCs w:val="24"/>
        </w:rPr>
        <w:t>a</w:t>
      </w:r>
      <w:r w:rsidR="00F40A0B">
        <w:rPr>
          <w:b/>
          <w:sz w:val="24"/>
          <w:szCs w:val="24"/>
        </w:rPr>
        <w:t>s</w:t>
      </w:r>
      <w:r w:rsidRPr="00A315DD">
        <w:rPr>
          <w:b/>
          <w:sz w:val="24"/>
          <w:szCs w:val="24"/>
        </w:rPr>
        <w:t xml:space="preserve"> ao atendimento médico-veterinário</w:t>
      </w:r>
      <w:r w:rsidR="00641939">
        <w:rPr>
          <w:b/>
          <w:sz w:val="24"/>
          <w:szCs w:val="24"/>
        </w:rPr>
        <w:t xml:space="preserve"> pela </w:t>
      </w:r>
      <w:r w:rsidR="00641939" w:rsidRPr="00641939">
        <w:rPr>
          <w:b/>
          <w:sz w:val="24"/>
          <w:szCs w:val="24"/>
        </w:rPr>
        <w:t>Secretaria Especial dos Direitos Animais (SEDA)</w:t>
      </w:r>
      <w:r w:rsidRPr="00A315DD">
        <w:rPr>
          <w:b/>
          <w:sz w:val="24"/>
          <w:szCs w:val="24"/>
        </w:rPr>
        <w:t>.</w:t>
      </w:r>
    </w:p>
    <w:p w:rsidR="00EE77A9" w:rsidRPr="00A315DD" w:rsidRDefault="00EE77A9" w:rsidP="00870907">
      <w:pPr>
        <w:jc w:val="both"/>
        <w:rPr>
          <w:sz w:val="24"/>
          <w:szCs w:val="24"/>
        </w:rPr>
      </w:pPr>
    </w:p>
    <w:p w:rsidR="00A315DD" w:rsidRPr="00A315DD" w:rsidRDefault="00A315DD" w:rsidP="00870907">
      <w:pPr>
        <w:jc w:val="both"/>
        <w:rPr>
          <w:b/>
          <w:bCs/>
          <w:sz w:val="24"/>
          <w:szCs w:val="24"/>
        </w:rPr>
      </w:pPr>
    </w:p>
    <w:p w:rsidR="00EE77A9" w:rsidRPr="00A315DD" w:rsidRDefault="00EE77A9" w:rsidP="008B6926">
      <w:pPr>
        <w:ind w:firstLine="1418"/>
        <w:jc w:val="both"/>
        <w:rPr>
          <w:rStyle w:val="Hyperlink"/>
          <w:color w:val="auto"/>
          <w:sz w:val="24"/>
          <w:szCs w:val="24"/>
          <w:u w:val="none"/>
        </w:rPr>
      </w:pPr>
      <w:r w:rsidRPr="00A315DD">
        <w:rPr>
          <w:b/>
          <w:bCs/>
          <w:sz w:val="24"/>
          <w:szCs w:val="24"/>
        </w:rPr>
        <w:t>Art. 1</w:t>
      </w:r>
      <w:proofErr w:type="gramStart"/>
      <w:r w:rsidRPr="00A315DD">
        <w:rPr>
          <w:b/>
          <w:bCs/>
          <w:sz w:val="24"/>
          <w:szCs w:val="24"/>
        </w:rPr>
        <w:t>º</w:t>
      </w:r>
      <w:r w:rsidRPr="00A315DD">
        <w:rPr>
          <w:sz w:val="24"/>
          <w:szCs w:val="24"/>
        </w:rPr>
        <w:t xml:space="preserve">  </w:t>
      </w:r>
      <w:r w:rsidRPr="00A315DD">
        <w:rPr>
          <w:rStyle w:val="Hyperlink"/>
          <w:color w:val="auto"/>
          <w:sz w:val="24"/>
          <w:szCs w:val="24"/>
          <w:u w:val="none"/>
        </w:rPr>
        <w:t>Fica</w:t>
      </w:r>
      <w:proofErr w:type="gramEnd"/>
      <w:r w:rsidRPr="00A315DD">
        <w:rPr>
          <w:rStyle w:val="Hyperlink"/>
          <w:color w:val="auto"/>
          <w:sz w:val="24"/>
          <w:szCs w:val="24"/>
          <w:u w:val="none"/>
        </w:rPr>
        <w:t xml:space="preserve"> autorizado o Município de Porto Alegre a receber </w:t>
      </w:r>
      <w:r w:rsidR="00F40A0B">
        <w:rPr>
          <w:rStyle w:val="Hyperlink"/>
          <w:color w:val="auto"/>
          <w:sz w:val="24"/>
          <w:szCs w:val="24"/>
          <w:u w:val="none"/>
        </w:rPr>
        <w:t>edificações</w:t>
      </w:r>
      <w:r w:rsidR="00146B40">
        <w:rPr>
          <w:rStyle w:val="Hyperlink"/>
          <w:color w:val="auto"/>
          <w:sz w:val="24"/>
          <w:szCs w:val="24"/>
          <w:u w:val="none"/>
        </w:rPr>
        <w:t>,</w:t>
      </w:r>
      <w:r w:rsidR="00F40A0B">
        <w:rPr>
          <w:rStyle w:val="Hyperlink"/>
          <w:color w:val="auto"/>
          <w:sz w:val="24"/>
          <w:szCs w:val="24"/>
          <w:u w:val="none"/>
        </w:rPr>
        <w:t xml:space="preserve"> </w:t>
      </w:r>
      <w:r w:rsidRPr="00A315DD">
        <w:rPr>
          <w:rStyle w:val="Hyperlink"/>
          <w:color w:val="auto"/>
          <w:sz w:val="24"/>
          <w:szCs w:val="24"/>
          <w:u w:val="none"/>
        </w:rPr>
        <w:t>em doação</w:t>
      </w:r>
      <w:r w:rsidR="006D5B9E">
        <w:rPr>
          <w:rStyle w:val="Hyperlink"/>
          <w:color w:val="auto"/>
          <w:sz w:val="24"/>
          <w:szCs w:val="24"/>
          <w:u w:val="none"/>
        </w:rPr>
        <w:t>,</w:t>
      </w:r>
      <w:r w:rsidR="00605A59">
        <w:rPr>
          <w:rStyle w:val="Hyperlink"/>
          <w:color w:val="auto"/>
          <w:sz w:val="24"/>
          <w:szCs w:val="24"/>
          <w:u w:val="none"/>
        </w:rPr>
        <w:t xml:space="preserve"> </w:t>
      </w:r>
      <w:r w:rsidR="00A315DD" w:rsidRPr="009223F4">
        <w:rPr>
          <w:rStyle w:val="Hyperlink"/>
          <w:color w:val="auto"/>
          <w:sz w:val="24"/>
          <w:szCs w:val="24"/>
          <w:u w:val="none"/>
        </w:rPr>
        <w:t xml:space="preserve">com </w:t>
      </w:r>
      <w:r w:rsidR="005F2C34" w:rsidRPr="009223F4">
        <w:rPr>
          <w:rStyle w:val="Hyperlink"/>
          <w:color w:val="auto"/>
          <w:sz w:val="24"/>
          <w:szCs w:val="24"/>
          <w:u w:val="none"/>
        </w:rPr>
        <w:t xml:space="preserve">o </w:t>
      </w:r>
      <w:r w:rsidR="00A315DD" w:rsidRPr="009223F4">
        <w:rPr>
          <w:rStyle w:val="Hyperlink"/>
          <w:color w:val="auto"/>
          <w:sz w:val="24"/>
          <w:szCs w:val="24"/>
          <w:u w:val="none"/>
        </w:rPr>
        <w:t>encargo</w:t>
      </w:r>
      <w:r w:rsidR="005F2C34" w:rsidRPr="009223F4">
        <w:rPr>
          <w:rStyle w:val="Hyperlink"/>
          <w:color w:val="auto"/>
          <w:sz w:val="24"/>
          <w:szCs w:val="24"/>
          <w:u w:val="none"/>
        </w:rPr>
        <w:t xml:space="preserve"> de</w:t>
      </w:r>
      <w:r w:rsidR="00A315DD" w:rsidRPr="009223F4">
        <w:rPr>
          <w:rStyle w:val="Hyperlink"/>
          <w:color w:val="auto"/>
          <w:sz w:val="24"/>
          <w:szCs w:val="24"/>
          <w:u w:val="none"/>
        </w:rPr>
        <w:t xml:space="preserve"> </w:t>
      </w:r>
      <w:r w:rsidR="00605A59" w:rsidRPr="009223F4">
        <w:rPr>
          <w:rStyle w:val="Hyperlink"/>
          <w:color w:val="auto"/>
          <w:sz w:val="24"/>
          <w:szCs w:val="24"/>
          <w:u w:val="none"/>
        </w:rPr>
        <w:t>d</w:t>
      </w:r>
      <w:r w:rsidR="005F2C34" w:rsidRPr="009223F4">
        <w:rPr>
          <w:rStyle w:val="Hyperlink"/>
          <w:color w:val="auto"/>
          <w:sz w:val="24"/>
          <w:szCs w:val="24"/>
          <w:u w:val="none"/>
        </w:rPr>
        <w:t>estiná-las</w:t>
      </w:r>
      <w:r w:rsidR="00A315DD" w:rsidRPr="006D5B9E">
        <w:rPr>
          <w:rStyle w:val="Hyperlink"/>
          <w:color w:val="FF0000"/>
          <w:sz w:val="24"/>
          <w:szCs w:val="24"/>
          <w:u w:val="none"/>
        </w:rPr>
        <w:t xml:space="preserve"> </w:t>
      </w:r>
      <w:r w:rsidR="00A315DD" w:rsidRPr="00A315DD">
        <w:rPr>
          <w:rStyle w:val="Hyperlink"/>
          <w:color w:val="auto"/>
          <w:sz w:val="24"/>
          <w:szCs w:val="24"/>
          <w:u w:val="none"/>
        </w:rPr>
        <w:t>ao atendimento médico</w:t>
      </w:r>
      <w:r w:rsidR="005F2C34">
        <w:rPr>
          <w:rStyle w:val="Hyperlink"/>
          <w:color w:val="auto"/>
          <w:sz w:val="24"/>
          <w:szCs w:val="24"/>
          <w:u w:val="none"/>
        </w:rPr>
        <w:t xml:space="preserve"> </w:t>
      </w:r>
      <w:r w:rsidR="00A315DD" w:rsidRPr="00A315DD">
        <w:rPr>
          <w:rStyle w:val="Hyperlink"/>
          <w:color w:val="auto"/>
          <w:sz w:val="24"/>
          <w:szCs w:val="24"/>
          <w:u w:val="none"/>
        </w:rPr>
        <w:t>veterinário</w:t>
      </w:r>
      <w:r w:rsidR="00641939">
        <w:rPr>
          <w:rStyle w:val="Hyperlink"/>
          <w:color w:val="auto"/>
          <w:sz w:val="24"/>
          <w:szCs w:val="24"/>
          <w:u w:val="none"/>
        </w:rPr>
        <w:t xml:space="preserve"> </w:t>
      </w:r>
      <w:r w:rsidR="006D5B9E">
        <w:rPr>
          <w:rStyle w:val="Hyperlink"/>
          <w:color w:val="auto"/>
          <w:sz w:val="24"/>
          <w:szCs w:val="24"/>
          <w:u w:val="none"/>
        </w:rPr>
        <w:t>pel</w:t>
      </w:r>
      <w:r w:rsidR="00641939">
        <w:rPr>
          <w:rStyle w:val="Hyperlink"/>
          <w:color w:val="auto"/>
          <w:sz w:val="24"/>
          <w:szCs w:val="24"/>
          <w:u w:val="none"/>
        </w:rPr>
        <w:t xml:space="preserve">a </w:t>
      </w:r>
      <w:r w:rsidR="00641939" w:rsidRPr="00641939">
        <w:rPr>
          <w:rStyle w:val="Hyperlink"/>
          <w:color w:val="auto"/>
          <w:sz w:val="24"/>
          <w:szCs w:val="24"/>
          <w:u w:val="none"/>
        </w:rPr>
        <w:t>Secretaria Especial dos Direitos Animais (SEDA)</w:t>
      </w:r>
      <w:r w:rsidRPr="00A315DD">
        <w:rPr>
          <w:rStyle w:val="Hyperlink"/>
          <w:color w:val="auto"/>
          <w:sz w:val="24"/>
          <w:szCs w:val="24"/>
          <w:u w:val="none"/>
        </w:rPr>
        <w:t xml:space="preserve">, conforme a seguinte descrição: </w:t>
      </w:r>
    </w:p>
    <w:p w:rsidR="00D63CF8" w:rsidRPr="00A315DD" w:rsidRDefault="00D63CF8" w:rsidP="008B6926">
      <w:pPr>
        <w:ind w:firstLine="1418"/>
        <w:jc w:val="both"/>
        <w:rPr>
          <w:rStyle w:val="Hyperlink"/>
          <w:color w:val="auto"/>
          <w:sz w:val="24"/>
          <w:szCs w:val="24"/>
          <w:u w:val="none"/>
        </w:rPr>
      </w:pPr>
    </w:p>
    <w:p w:rsidR="00FE65A7" w:rsidRDefault="00016170" w:rsidP="00016170">
      <w:pPr>
        <w:ind w:firstLine="1418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I – </w:t>
      </w:r>
      <w:r w:rsidR="00A315DD">
        <w:rPr>
          <w:rStyle w:val="Hyperlink"/>
          <w:color w:val="auto"/>
          <w:sz w:val="24"/>
          <w:szCs w:val="24"/>
          <w:u w:val="none"/>
        </w:rPr>
        <w:t>2 (d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>ois</w:t>
      </w:r>
      <w:r w:rsidR="00A315DD">
        <w:rPr>
          <w:rStyle w:val="Hyperlink"/>
          <w:color w:val="auto"/>
          <w:sz w:val="24"/>
          <w:szCs w:val="24"/>
          <w:u w:val="none"/>
        </w:rPr>
        <w:t>)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prédios em alvenaria</w:t>
      </w:r>
      <w:r w:rsidR="00FE65A7">
        <w:rPr>
          <w:rStyle w:val="Hyperlink"/>
          <w:color w:val="auto"/>
          <w:sz w:val="24"/>
          <w:szCs w:val="24"/>
          <w:u w:val="none"/>
        </w:rPr>
        <w:t>:</w:t>
      </w:r>
    </w:p>
    <w:p w:rsidR="00FE65A7" w:rsidRDefault="00FE65A7" w:rsidP="00016170">
      <w:pPr>
        <w:ind w:firstLine="1418"/>
        <w:jc w:val="both"/>
        <w:rPr>
          <w:rStyle w:val="Hyperlink"/>
          <w:color w:val="auto"/>
          <w:sz w:val="24"/>
          <w:szCs w:val="24"/>
          <w:u w:val="none"/>
        </w:rPr>
      </w:pPr>
    </w:p>
    <w:p w:rsidR="00FE65A7" w:rsidRPr="00E93F7B" w:rsidRDefault="00217DF0" w:rsidP="00217DF0">
      <w:pPr>
        <w:pStyle w:val="PargrafodaLista"/>
        <w:ind w:left="0" w:firstLine="1418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a) </w:t>
      </w:r>
      <w:r w:rsidR="00F40A0B" w:rsidRPr="00E93F7B">
        <w:rPr>
          <w:rStyle w:val="Hyperlink"/>
          <w:color w:val="auto"/>
          <w:sz w:val="24"/>
          <w:szCs w:val="24"/>
          <w:u w:val="none"/>
        </w:rPr>
        <w:t xml:space="preserve">um </w:t>
      </w:r>
      <w:r w:rsidR="00EE77A9" w:rsidRPr="00E93F7B">
        <w:rPr>
          <w:rStyle w:val="Hyperlink"/>
          <w:color w:val="auto"/>
          <w:sz w:val="24"/>
          <w:szCs w:val="24"/>
          <w:u w:val="none"/>
        </w:rPr>
        <w:t>composto por</w:t>
      </w:r>
      <w:r w:rsidR="00A315DD" w:rsidRPr="00E93F7B">
        <w:rPr>
          <w:rStyle w:val="Hyperlink"/>
          <w:color w:val="auto"/>
          <w:sz w:val="24"/>
          <w:szCs w:val="24"/>
          <w:u w:val="none"/>
        </w:rPr>
        <w:t xml:space="preserve"> 2</w:t>
      </w:r>
      <w:r w:rsidR="00EE77A9" w:rsidRPr="00E93F7B">
        <w:rPr>
          <w:rStyle w:val="Hyperlink"/>
          <w:color w:val="auto"/>
          <w:sz w:val="24"/>
          <w:szCs w:val="24"/>
          <w:u w:val="none"/>
        </w:rPr>
        <w:t xml:space="preserve"> </w:t>
      </w:r>
      <w:r w:rsidR="00A315DD" w:rsidRPr="00E93F7B">
        <w:rPr>
          <w:rStyle w:val="Hyperlink"/>
          <w:color w:val="auto"/>
          <w:sz w:val="24"/>
          <w:szCs w:val="24"/>
          <w:u w:val="none"/>
        </w:rPr>
        <w:t>(</w:t>
      </w:r>
      <w:r w:rsidR="00EE77A9" w:rsidRPr="00E93F7B">
        <w:rPr>
          <w:rStyle w:val="Hyperlink"/>
          <w:color w:val="auto"/>
          <w:sz w:val="24"/>
          <w:szCs w:val="24"/>
          <w:u w:val="none"/>
        </w:rPr>
        <w:t>dois</w:t>
      </w:r>
      <w:r w:rsidR="00A315DD" w:rsidRPr="00E93F7B">
        <w:rPr>
          <w:rStyle w:val="Hyperlink"/>
          <w:color w:val="auto"/>
          <w:sz w:val="24"/>
          <w:szCs w:val="24"/>
          <w:u w:val="none"/>
        </w:rPr>
        <w:t>)</w:t>
      </w:r>
      <w:r w:rsidR="00EE77A9" w:rsidRPr="00E93F7B">
        <w:rPr>
          <w:rStyle w:val="Hyperlink"/>
          <w:color w:val="auto"/>
          <w:sz w:val="24"/>
          <w:szCs w:val="24"/>
          <w:u w:val="none"/>
        </w:rPr>
        <w:t xml:space="preserve"> pavimentos, </w:t>
      </w:r>
      <w:r>
        <w:rPr>
          <w:rStyle w:val="Hyperlink"/>
          <w:color w:val="auto"/>
          <w:sz w:val="24"/>
          <w:szCs w:val="24"/>
          <w:u w:val="none"/>
        </w:rPr>
        <w:t>no</w:t>
      </w:r>
      <w:r w:rsidR="00EE77A9" w:rsidRPr="00E93F7B">
        <w:rPr>
          <w:rStyle w:val="Hyperlink"/>
          <w:color w:val="auto"/>
          <w:sz w:val="24"/>
          <w:szCs w:val="24"/>
          <w:u w:val="none"/>
        </w:rPr>
        <w:t xml:space="preserve"> subsolo e</w:t>
      </w:r>
      <w:r w:rsidR="00A315DD" w:rsidRPr="00E93F7B">
        <w:rPr>
          <w:rStyle w:val="Hyperlink"/>
          <w:color w:val="auto"/>
          <w:sz w:val="24"/>
          <w:szCs w:val="24"/>
          <w:u w:val="none"/>
        </w:rPr>
        <w:t xml:space="preserve"> </w:t>
      </w:r>
      <w:r w:rsidR="005A56BF">
        <w:rPr>
          <w:rStyle w:val="Hyperlink"/>
          <w:color w:val="auto"/>
          <w:sz w:val="24"/>
          <w:szCs w:val="24"/>
          <w:u w:val="none"/>
        </w:rPr>
        <w:t>no</w:t>
      </w:r>
      <w:r w:rsidR="00146B40" w:rsidRPr="00E93F7B">
        <w:rPr>
          <w:rStyle w:val="Hyperlink"/>
          <w:color w:val="auto"/>
          <w:sz w:val="24"/>
          <w:szCs w:val="24"/>
          <w:u w:val="none"/>
        </w:rPr>
        <w:t xml:space="preserve"> andar</w:t>
      </w:r>
      <w:r w:rsidR="00EE77A9" w:rsidRPr="00E93F7B">
        <w:rPr>
          <w:rStyle w:val="Hyperlink"/>
          <w:color w:val="auto"/>
          <w:sz w:val="24"/>
          <w:szCs w:val="24"/>
          <w:u w:val="none"/>
        </w:rPr>
        <w:t xml:space="preserve"> térreo</w:t>
      </w:r>
      <w:r w:rsidR="00BC429C" w:rsidRPr="00E93F7B">
        <w:rPr>
          <w:rStyle w:val="Hyperlink"/>
          <w:color w:val="auto"/>
          <w:sz w:val="24"/>
          <w:szCs w:val="24"/>
          <w:u w:val="none"/>
        </w:rPr>
        <w:t>; e</w:t>
      </w:r>
    </w:p>
    <w:p w:rsidR="00FE65A7" w:rsidRDefault="00FE65A7" w:rsidP="00016170">
      <w:pPr>
        <w:ind w:firstLine="1418"/>
        <w:jc w:val="both"/>
        <w:rPr>
          <w:rStyle w:val="Hyperlink"/>
          <w:color w:val="auto"/>
          <w:sz w:val="24"/>
          <w:szCs w:val="24"/>
          <w:u w:val="none"/>
        </w:rPr>
      </w:pPr>
    </w:p>
    <w:p w:rsidR="00BC429C" w:rsidRDefault="00FE65A7" w:rsidP="00016170">
      <w:pPr>
        <w:ind w:firstLine="1418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b)</w:t>
      </w:r>
      <w:r w:rsidR="00F40A0B">
        <w:rPr>
          <w:rStyle w:val="Hyperlink"/>
          <w:color w:val="auto"/>
          <w:sz w:val="24"/>
          <w:szCs w:val="24"/>
          <w:u w:val="none"/>
        </w:rPr>
        <w:t xml:space="preserve"> outro 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>composto por</w:t>
      </w:r>
      <w:r w:rsidR="00A315DD">
        <w:rPr>
          <w:rStyle w:val="Hyperlink"/>
          <w:color w:val="auto"/>
          <w:sz w:val="24"/>
          <w:szCs w:val="24"/>
          <w:u w:val="none"/>
        </w:rPr>
        <w:t xml:space="preserve"> 1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</w:t>
      </w:r>
      <w:r w:rsidR="00A315DD">
        <w:rPr>
          <w:rStyle w:val="Hyperlink"/>
          <w:color w:val="auto"/>
          <w:sz w:val="24"/>
          <w:szCs w:val="24"/>
          <w:u w:val="none"/>
        </w:rPr>
        <w:t>(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>um</w:t>
      </w:r>
      <w:r w:rsidR="00A315DD">
        <w:rPr>
          <w:rStyle w:val="Hyperlink"/>
          <w:color w:val="auto"/>
          <w:sz w:val="24"/>
          <w:szCs w:val="24"/>
          <w:u w:val="none"/>
        </w:rPr>
        <w:t>)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único pavimento térreo</w:t>
      </w:r>
      <w:r w:rsidR="00BC429C">
        <w:rPr>
          <w:rStyle w:val="Hyperlink"/>
          <w:color w:val="auto"/>
          <w:sz w:val="24"/>
          <w:szCs w:val="24"/>
          <w:u w:val="none"/>
        </w:rPr>
        <w:t>;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BC429C" w:rsidRDefault="00BC429C" w:rsidP="00016170">
      <w:pPr>
        <w:ind w:firstLine="1418"/>
        <w:jc w:val="both"/>
        <w:rPr>
          <w:rStyle w:val="Hyperlink"/>
          <w:color w:val="auto"/>
          <w:sz w:val="24"/>
          <w:szCs w:val="24"/>
          <w:u w:val="none"/>
        </w:rPr>
      </w:pPr>
    </w:p>
    <w:p w:rsidR="00FE65A7" w:rsidRDefault="00BC429C" w:rsidP="00BC429C">
      <w:pPr>
        <w:ind w:firstLine="1418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II –</w:t>
      </w:r>
      <w:r w:rsidR="00217DF0">
        <w:rPr>
          <w:rStyle w:val="Hyperlink"/>
          <w:color w:val="auto"/>
          <w:sz w:val="24"/>
          <w:szCs w:val="24"/>
          <w:u w:val="none"/>
        </w:rPr>
        <w:t xml:space="preserve"> </w:t>
      </w:r>
      <w:r w:rsidR="00A315DD">
        <w:rPr>
          <w:rStyle w:val="Hyperlink"/>
          <w:color w:val="auto"/>
          <w:sz w:val="24"/>
          <w:szCs w:val="24"/>
          <w:u w:val="none"/>
        </w:rPr>
        <w:t>2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</w:t>
      </w:r>
      <w:r w:rsidR="00A315DD">
        <w:rPr>
          <w:rStyle w:val="Hyperlink"/>
          <w:color w:val="auto"/>
          <w:sz w:val="24"/>
          <w:szCs w:val="24"/>
          <w:u w:val="none"/>
        </w:rPr>
        <w:t>(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>duas</w:t>
      </w:r>
      <w:r w:rsidR="00A315DD">
        <w:rPr>
          <w:rStyle w:val="Hyperlink"/>
          <w:color w:val="auto"/>
          <w:sz w:val="24"/>
          <w:szCs w:val="24"/>
          <w:u w:val="none"/>
        </w:rPr>
        <w:t>)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edículas referentes </w:t>
      </w:r>
      <w:r w:rsidR="00016170">
        <w:rPr>
          <w:rStyle w:val="Hyperlink"/>
          <w:color w:val="auto"/>
          <w:sz w:val="24"/>
          <w:szCs w:val="24"/>
          <w:u w:val="none"/>
        </w:rPr>
        <w:t>à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guarita e </w:t>
      </w:r>
      <w:r w:rsidR="0034468E">
        <w:rPr>
          <w:rStyle w:val="Hyperlink"/>
          <w:color w:val="auto"/>
          <w:sz w:val="24"/>
          <w:szCs w:val="24"/>
          <w:u w:val="none"/>
        </w:rPr>
        <w:t xml:space="preserve">à 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subestação elétrica. </w:t>
      </w:r>
    </w:p>
    <w:p w:rsidR="00FE65A7" w:rsidRDefault="00FE65A7" w:rsidP="00016170">
      <w:pPr>
        <w:ind w:firstLine="1418"/>
        <w:jc w:val="both"/>
        <w:rPr>
          <w:rStyle w:val="Hyperlink"/>
          <w:color w:val="auto"/>
          <w:sz w:val="24"/>
          <w:szCs w:val="24"/>
          <w:u w:val="none"/>
        </w:rPr>
      </w:pPr>
    </w:p>
    <w:p w:rsidR="00EE77A9" w:rsidRPr="00A315DD" w:rsidRDefault="00BC429C" w:rsidP="00016170">
      <w:pPr>
        <w:ind w:firstLine="1418"/>
        <w:jc w:val="both"/>
        <w:rPr>
          <w:rStyle w:val="Hyperlink"/>
          <w:color w:val="auto"/>
          <w:sz w:val="24"/>
          <w:szCs w:val="24"/>
          <w:u w:val="none"/>
        </w:rPr>
      </w:pPr>
      <w:r w:rsidRPr="00146B40">
        <w:rPr>
          <w:rStyle w:val="Hyperlink"/>
          <w:b/>
          <w:color w:val="auto"/>
          <w:sz w:val="24"/>
          <w:szCs w:val="24"/>
          <w:u w:val="none"/>
        </w:rPr>
        <w:t>§ 1º</w:t>
      </w:r>
      <w:r>
        <w:rPr>
          <w:rStyle w:val="Hyperlink"/>
          <w:color w:val="auto"/>
          <w:sz w:val="24"/>
          <w:szCs w:val="24"/>
          <w:u w:val="none"/>
        </w:rPr>
        <w:t xml:space="preserve">  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Os prédios </w:t>
      </w:r>
      <w:r w:rsidR="00146B40">
        <w:rPr>
          <w:rStyle w:val="Hyperlink"/>
          <w:color w:val="auto"/>
          <w:sz w:val="24"/>
          <w:szCs w:val="24"/>
          <w:u w:val="none"/>
        </w:rPr>
        <w:t>comporão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a U</w:t>
      </w:r>
      <w:r w:rsidR="00A315DD">
        <w:rPr>
          <w:rStyle w:val="Hyperlink"/>
          <w:color w:val="auto"/>
          <w:sz w:val="24"/>
          <w:szCs w:val="24"/>
          <w:u w:val="none"/>
        </w:rPr>
        <w:t>nidade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</w:t>
      </w:r>
      <w:r w:rsidR="00A315DD">
        <w:rPr>
          <w:rStyle w:val="Hyperlink"/>
          <w:color w:val="auto"/>
          <w:sz w:val="24"/>
          <w:szCs w:val="24"/>
          <w:u w:val="none"/>
        </w:rPr>
        <w:t>de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S</w:t>
      </w:r>
      <w:r w:rsidR="00A315DD">
        <w:rPr>
          <w:rStyle w:val="Hyperlink"/>
          <w:color w:val="auto"/>
          <w:sz w:val="24"/>
          <w:szCs w:val="24"/>
          <w:u w:val="none"/>
        </w:rPr>
        <w:t>aúde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A</w:t>
      </w:r>
      <w:r w:rsidR="00A315DD">
        <w:rPr>
          <w:rStyle w:val="Hyperlink"/>
          <w:color w:val="auto"/>
          <w:sz w:val="24"/>
          <w:szCs w:val="24"/>
          <w:u w:val="none"/>
        </w:rPr>
        <w:t>nimal</w:t>
      </w:r>
      <w:r w:rsidR="00FE65A7">
        <w:rPr>
          <w:rStyle w:val="Hyperlink"/>
          <w:color w:val="auto"/>
          <w:sz w:val="24"/>
          <w:szCs w:val="24"/>
          <w:u w:val="none"/>
        </w:rPr>
        <w:t xml:space="preserve"> Victória</w:t>
      </w:r>
      <w:r w:rsidR="00A315DD">
        <w:rPr>
          <w:rStyle w:val="Hyperlink"/>
          <w:color w:val="auto"/>
          <w:sz w:val="24"/>
          <w:szCs w:val="24"/>
          <w:u w:val="none"/>
        </w:rPr>
        <w:t>,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com área total construída de </w:t>
      </w:r>
      <w:r w:rsidR="00A315DD">
        <w:rPr>
          <w:rStyle w:val="Hyperlink"/>
          <w:color w:val="auto"/>
          <w:sz w:val="24"/>
          <w:szCs w:val="24"/>
          <w:u w:val="none"/>
        </w:rPr>
        <w:t>1.694,00m² (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>um mil seiscentos e noventa e quatro</w:t>
      </w:r>
      <w:r w:rsidR="00A315DD">
        <w:rPr>
          <w:rStyle w:val="Hyperlink"/>
          <w:color w:val="auto"/>
          <w:sz w:val="24"/>
          <w:szCs w:val="24"/>
          <w:u w:val="none"/>
        </w:rPr>
        <w:t xml:space="preserve"> metros quadrados)</w:t>
      </w:r>
      <w:r w:rsidR="00DD53EA">
        <w:rPr>
          <w:rStyle w:val="Hyperlink"/>
          <w:color w:val="auto"/>
          <w:sz w:val="24"/>
          <w:szCs w:val="24"/>
          <w:u w:val="none"/>
        </w:rPr>
        <w:t>,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dividid</w:t>
      </w:r>
      <w:r w:rsidR="00DD53EA">
        <w:rPr>
          <w:rStyle w:val="Hyperlink"/>
          <w:color w:val="auto"/>
          <w:sz w:val="24"/>
          <w:szCs w:val="24"/>
          <w:u w:val="none"/>
        </w:rPr>
        <w:t>a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em triagem, ambulatório, bloco cirúrgico, recuperação, administração e laboratório</w:t>
      </w:r>
      <w:r w:rsidR="00C60FB4">
        <w:rPr>
          <w:rStyle w:val="Hyperlink"/>
          <w:color w:val="auto"/>
          <w:sz w:val="24"/>
          <w:szCs w:val="24"/>
          <w:u w:val="none"/>
        </w:rPr>
        <w:t>, com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acesso para pedestres e veículos pelo portão principal</w:t>
      </w:r>
      <w:r w:rsidR="00DD53EA">
        <w:rPr>
          <w:rStyle w:val="Hyperlink"/>
          <w:color w:val="auto"/>
          <w:sz w:val="24"/>
          <w:szCs w:val="24"/>
          <w:u w:val="none"/>
        </w:rPr>
        <w:t xml:space="preserve">, com acesso pela 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Estrada </w:t>
      </w:r>
      <w:proofErr w:type="spellStart"/>
      <w:r w:rsidR="00EE77A9" w:rsidRPr="00A315DD">
        <w:rPr>
          <w:rStyle w:val="Hyperlink"/>
          <w:color w:val="auto"/>
          <w:sz w:val="24"/>
          <w:szCs w:val="24"/>
          <w:u w:val="none"/>
        </w:rPr>
        <w:t>Bérico</w:t>
      </w:r>
      <w:proofErr w:type="spellEnd"/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José Bernardes</w:t>
      </w:r>
      <w:r w:rsidR="00DD53EA">
        <w:rPr>
          <w:rStyle w:val="Hyperlink"/>
          <w:color w:val="auto"/>
          <w:sz w:val="24"/>
          <w:szCs w:val="24"/>
          <w:u w:val="none"/>
        </w:rPr>
        <w:t>,</w:t>
      </w:r>
      <w:r w:rsidR="00C60FB4">
        <w:rPr>
          <w:rStyle w:val="Hyperlink"/>
          <w:color w:val="auto"/>
          <w:sz w:val="24"/>
          <w:szCs w:val="24"/>
          <w:u w:val="none"/>
        </w:rPr>
        <w:t xml:space="preserve"> tendo,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na entrada</w:t>
      </w:r>
      <w:r w:rsidR="00C60FB4">
        <w:rPr>
          <w:rStyle w:val="Hyperlink"/>
          <w:color w:val="auto"/>
          <w:sz w:val="24"/>
          <w:szCs w:val="24"/>
          <w:u w:val="none"/>
        </w:rPr>
        <w:t>,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</w:t>
      </w:r>
      <w:r w:rsidR="00C60FB4">
        <w:rPr>
          <w:rStyle w:val="Hyperlink"/>
          <w:color w:val="auto"/>
          <w:sz w:val="24"/>
          <w:szCs w:val="24"/>
          <w:u w:val="none"/>
        </w:rPr>
        <w:t>à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esquerda</w:t>
      </w:r>
      <w:r w:rsidR="00C60FB4">
        <w:rPr>
          <w:rStyle w:val="Hyperlink"/>
          <w:color w:val="auto"/>
          <w:sz w:val="24"/>
          <w:szCs w:val="24"/>
          <w:u w:val="none"/>
        </w:rPr>
        <w:t>,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a guarita e</w:t>
      </w:r>
      <w:r w:rsidR="00146B40">
        <w:rPr>
          <w:rStyle w:val="Hyperlink"/>
          <w:color w:val="auto"/>
          <w:sz w:val="24"/>
          <w:szCs w:val="24"/>
          <w:u w:val="none"/>
        </w:rPr>
        <w:t>,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</w:t>
      </w:r>
      <w:r w:rsidR="00C60FB4">
        <w:rPr>
          <w:rStyle w:val="Hyperlink"/>
          <w:color w:val="auto"/>
          <w:sz w:val="24"/>
          <w:szCs w:val="24"/>
          <w:u w:val="none"/>
        </w:rPr>
        <w:t>à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direita</w:t>
      </w:r>
      <w:r w:rsidR="00146B40">
        <w:rPr>
          <w:rStyle w:val="Hyperlink"/>
          <w:color w:val="auto"/>
          <w:sz w:val="24"/>
          <w:szCs w:val="24"/>
          <w:u w:val="none"/>
        </w:rPr>
        <w:t>,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a subestação elétrica</w:t>
      </w:r>
      <w:r w:rsidR="00DD53EA">
        <w:rPr>
          <w:rStyle w:val="Hyperlink"/>
          <w:color w:val="auto"/>
          <w:sz w:val="24"/>
          <w:szCs w:val="24"/>
          <w:u w:val="none"/>
        </w:rPr>
        <w:t>;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a seguir se encontra a área de estacionamento com capacidade para </w:t>
      </w:r>
      <w:r w:rsidR="008B6926">
        <w:rPr>
          <w:rStyle w:val="Hyperlink"/>
          <w:color w:val="auto"/>
          <w:sz w:val="24"/>
          <w:szCs w:val="24"/>
          <w:u w:val="none"/>
        </w:rPr>
        <w:t>28 (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>vinte e oito</w:t>
      </w:r>
      <w:r w:rsidR="008B6926">
        <w:rPr>
          <w:rStyle w:val="Hyperlink"/>
          <w:color w:val="auto"/>
          <w:sz w:val="24"/>
          <w:szCs w:val="24"/>
          <w:u w:val="none"/>
        </w:rPr>
        <w:t>)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automóveis e </w:t>
      </w:r>
      <w:r w:rsidR="008B6926">
        <w:rPr>
          <w:rStyle w:val="Hyperlink"/>
          <w:color w:val="auto"/>
          <w:sz w:val="24"/>
          <w:szCs w:val="24"/>
          <w:u w:val="none"/>
        </w:rPr>
        <w:t>8 (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>oito</w:t>
      </w:r>
      <w:r w:rsidR="008B6926">
        <w:rPr>
          <w:rStyle w:val="Hyperlink"/>
          <w:color w:val="auto"/>
          <w:sz w:val="24"/>
          <w:szCs w:val="24"/>
          <w:u w:val="none"/>
        </w:rPr>
        <w:t>)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motos</w:t>
      </w:r>
      <w:r w:rsidR="00DD53EA">
        <w:rPr>
          <w:rStyle w:val="Hyperlink"/>
          <w:color w:val="auto"/>
          <w:sz w:val="24"/>
          <w:szCs w:val="24"/>
          <w:u w:val="none"/>
        </w:rPr>
        <w:t>;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</w:t>
      </w:r>
      <w:r w:rsidR="00C60FB4">
        <w:rPr>
          <w:rStyle w:val="Hyperlink"/>
          <w:color w:val="auto"/>
          <w:sz w:val="24"/>
          <w:szCs w:val="24"/>
          <w:u w:val="none"/>
        </w:rPr>
        <w:t>s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>eguindo em linha reta</w:t>
      </w:r>
      <w:r w:rsidR="00DD53EA">
        <w:rPr>
          <w:rStyle w:val="Hyperlink"/>
          <w:color w:val="auto"/>
          <w:sz w:val="24"/>
          <w:szCs w:val="24"/>
          <w:u w:val="none"/>
        </w:rPr>
        <w:t>,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na direção noroeste</w:t>
      </w:r>
      <w:r w:rsidR="00DD53EA">
        <w:rPr>
          <w:rStyle w:val="Hyperlink"/>
          <w:color w:val="auto"/>
          <w:sz w:val="24"/>
          <w:szCs w:val="24"/>
          <w:u w:val="none"/>
        </w:rPr>
        <w:t>,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</w:t>
      </w:r>
      <w:r w:rsidR="00DD53EA">
        <w:rPr>
          <w:rStyle w:val="Hyperlink"/>
          <w:color w:val="auto"/>
          <w:sz w:val="24"/>
          <w:szCs w:val="24"/>
          <w:u w:val="none"/>
        </w:rPr>
        <w:t xml:space="preserve">tem-se 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a rampa de veículos </w:t>
      </w:r>
      <w:r w:rsidR="00DD53EA">
        <w:rPr>
          <w:rStyle w:val="Hyperlink"/>
          <w:color w:val="auto"/>
          <w:sz w:val="24"/>
          <w:szCs w:val="24"/>
          <w:u w:val="none"/>
        </w:rPr>
        <w:t>que levará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ao subsolo</w:t>
      </w:r>
      <w:r w:rsidR="0034468E">
        <w:rPr>
          <w:rStyle w:val="Hyperlink"/>
          <w:color w:val="auto"/>
          <w:sz w:val="24"/>
          <w:szCs w:val="24"/>
          <w:u w:val="none"/>
        </w:rPr>
        <w:t>;</w:t>
      </w:r>
      <w:r w:rsidR="00DD53EA">
        <w:rPr>
          <w:rStyle w:val="Hyperlink"/>
          <w:color w:val="auto"/>
          <w:sz w:val="24"/>
          <w:szCs w:val="24"/>
          <w:u w:val="none"/>
        </w:rPr>
        <w:t xml:space="preserve"> </w:t>
      </w:r>
      <w:r w:rsidR="0034468E">
        <w:rPr>
          <w:rStyle w:val="Hyperlink"/>
          <w:color w:val="auto"/>
          <w:sz w:val="24"/>
          <w:szCs w:val="24"/>
          <w:u w:val="none"/>
        </w:rPr>
        <w:t>o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acesso ao pavimento térreo do prédio</w:t>
      </w:r>
      <w:r w:rsidR="00DD53EA">
        <w:rPr>
          <w:rStyle w:val="Hyperlink"/>
          <w:color w:val="auto"/>
          <w:sz w:val="24"/>
          <w:szCs w:val="24"/>
          <w:u w:val="none"/>
        </w:rPr>
        <w:t>, referido no inc. I,</w:t>
      </w:r>
      <w:r w:rsidR="00632642">
        <w:rPr>
          <w:rStyle w:val="Hyperlink"/>
          <w:color w:val="auto"/>
          <w:sz w:val="24"/>
          <w:szCs w:val="24"/>
          <w:u w:val="none"/>
        </w:rPr>
        <w:t xml:space="preserve"> al.</w:t>
      </w:r>
      <w:r w:rsidR="00DD53EA">
        <w:rPr>
          <w:rStyle w:val="Hyperlink"/>
          <w:color w:val="auto"/>
          <w:sz w:val="24"/>
          <w:szCs w:val="24"/>
          <w:u w:val="none"/>
        </w:rPr>
        <w:t xml:space="preserve"> </w:t>
      </w:r>
      <w:r w:rsidR="00DD53EA">
        <w:rPr>
          <w:rStyle w:val="Hyperlink"/>
          <w:i/>
          <w:color w:val="auto"/>
          <w:sz w:val="24"/>
          <w:szCs w:val="24"/>
          <w:u w:val="none"/>
        </w:rPr>
        <w:t xml:space="preserve">a, </w:t>
      </w:r>
      <w:r w:rsidR="00DD53EA" w:rsidRPr="00DD53EA">
        <w:rPr>
          <w:rStyle w:val="Hyperlink"/>
          <w:color w:val="auto"/>
          <w:sz w:val="24"/>
          <w:szCs w:val="24"/>
          <w:u w:val="none"/>
        </w:rPr>
        <w:t>deste artigo</w:t>
      </w:r>
      <w:r w:rsidR="00DD53EA">
        <w:rPr>
          <w:rStyle w:val="Hyperlink"/>
          <w:color w:val="auto"/>
          <w:sz w:val="24"/>
          <w:szCs w:val="24"/>
          <w:u w:val="none"/>
        </w:rPr>
        <w:t>,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</w:t>
      </w:r>
      <w:r w:rsidR="00DD53EA">
        <w:rPr>
          <w:rStyle w:val="Hyperlink"/>
          <w:color w:val="auto"/>
          <w:sz w:val="24"/>
          <w:szCs w:val="24"/>
          <w:u w:val="none"/>
        </w:rPr>
        <w:t>tem-se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na mesma direção </w:t>
      </w:r>
      <w:r w:rsidR="00DD53EA">
        <w:rPr>
          <w:rStyle w:val="Hyperlink"/>
          <w:color w:val="auto"/>
          <w:sz w:val="24"/>
          <w:szCs w:val="24"/>
          <w:u w:val="none"/>
        </w:rPr>
        <w:t>por meio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de uma rampa para pedestres.</w:t>
      </w:r>
    </w:p>
    <w:p w:rsidR="00D63CF8" w:rsidRPr="00A315DD" w:rsidRDefault="00D63CF8" w:rsidP="008B6926">
      <w:pPr>
        <w:ind w:firstLine="1418"/>
        <w:jc w:val="both"/>
        <w:rPr>
          <w:rStyle w:val="Hyperlink"/>
          <w:color w:val="auto"/>
          <w:sz w:val="24"/>
          <w:szCs w:val="24"/>
          <w:u w:val="none"/>
        </w:rPr>
      </w:pPr>
    </w:p>
    <w:p w:rsidR="00EE77A9" w:rsidRPr="00A315DD" w:rsidRDefault="00EE77A9" w:rsidP="008B6926">
      <w:pPr>
        <w:ind w:firstLine="1418"/>
        <w:jc w:val="both"/>
        <w:rPr>
          <w:rStyle w:val="Hyperlink"/>
          <w:color w:val="auto"/>
          <w:sz w:val="24"/>
          <w:szCs w:val="24"/>
          <w:u w:val="none"/>
        </w:rPr>
      </w:pPr>
      <w:r w:rsidRPr="00605A59">
        <w:rPr>
          <w:rStyle w:val="Hyperlink"/>
          <w:b/>
          <w:color w:val="auto"/>
          <w:sz w:val="24"/>
          <w:szCs w:val="24"/>
          <w:u w:val="none"/>
        </w:rPr>
        <w:t xml:space="preserve">§ </w:t>
      </w:r>
      <w:r w:rsidR="00C60FB4">
        <w:rPr>
          <w:rStyle w:val="Hyperlink"/>
          <w:b/>
          <w:color w:val="auto"/>
          <w:sz w:val="24"/>
          <w:szCs w:val="24"/>
          <w:u w:val="none"/>
        </w:rPr>
        <w:t>2</w:t>
      </w:r>
      <w:proofErr w:type="gramStart"/>
      <w:r w:rsidRPr="00605A59">
        <w:rPr>
          <w:rStyle w:val="Hyperlink"/>
          <w:b/>
          <w:color w:val="auto"/>
          <w:sz w:val="24"/>
          <w:szCs w:val="24"/>
          <w:u w:val="none"/>
        </w:rPr>
        <w:t>º</w:t>
      </w:r>
      <w:r w:rsidRPr="00A315DD">
        <w:rPr>
          <w:rStyle w:val="Hyperlink"/>
          <w:color w:val="auto"/>
          <w:sz w:val="24"/>
          <w:szCs w:val="24"/>
          <w:u w:val="none"/>
        </w:rPr>
        <w:t xml:space="preserve"> </w:t>
      </w:r>
      <w:r w:rsidR="00605A59">
        <w:rPr>
          <w:rStyle w:val="Hyperlink"/>
          <w:color w:val="auto"/>
          <w:sz w:val="24"/>
          <w:szCs w:val="24"/>
          <w:u w:val="none"/>
        </w:rPr>
        <w:t xml:space="preserve"> </w:t>
      </w:r>
      <w:r w:rsidR="00DD53EA">
        <w:rPr>
          <w:rStyle w:val="Hyperlink"/>
          <w:color w:val="auto"/>
          <w:sz w:val="24"/>
          <w:szCs w:val="24"/>
          <w:u w:val="none"/>
        </w:rPr>
        <w:t>As</w:t>
      </w:r>
      <w:proofErr w:type="gramEnd"/>
      <w:r w:rsidR="00DD53EA">
        <w:rPr>
          <w:rStyle w:val="Hyperlink"/>
          <w:color w:val="auto"/>
          <w:sz w:val="24"/>
          <w:szCs w:val="24"/>
          <w:u w:val="none"/>
        </w:rPr>
        <w:t xml:space="preserve"> edificações</w:t>
      </w:r>
      <w:r w:rsidRPr="00A315DD">
        <w:rPr>
          <w:rStyle w:val="Hyperlink"/>
          <w:color w:val="auto"/>
          <w:sz w:val="24"/>
          <w:szCs w:val="24"/>
          <w:u w:val="none"/>
        </w:rPr>
        <w:t xml:space="preserve"> a que se refere o </w:t>
      </w:r>
      <w:r w:rsidR="008B6926">
        <w:rPr>
          <w:rStyle w:val="Hyperlink"/>
          <w:i/>
          <w:color w:val="auto"/>
          <w:sz w:val="24"/>
          <w:szCs w:val="24"/>
          <w:u w:val="none"/>
        </w:rPr>
        <w:t>caput</w:t>
      </w:r>
      <w:r w:rsidRPr="00A315DD">
        <w:rPr>
          <w:rStyle w:val="Hyperlink"/>
          <w:color w:val="auto"/>
          <w:sz w:val="24"/>
          <w:szCs w:val="24"/>
          <w:u w:val="none"/>
        </w:rPr>
        <w:t xml:space="preserve"> </w:t>
      </w:r>
      <w:r w:rsidR="00DD53EA">
        <w:rPr>
          <w:rStyle w:val="Hyperlink"/>
          <w:color w:val="auto"/>
          <w:sz w:val="24"/>
          <w:szCs w:val="24"/>
          <w:u w:val="none"/>
        </w:rPr>
        <w:t xml:space="preserve">deste artigo se </w:t>
      </w:r>
      <w:r w:rsidRPr="00A315DD">
        <w:rPr>
          <w:rStyle w:val="Hyperlink"/>
          <w:color w:val="auto"/>
          <w:sz w:val="24"/>
          <w:szCs w:val="24"/>
          <w:u w:val="none"/>
        </w:rPr>
        <w:t>encontra</w:t>
      </w:r>
      <w:r w:rsidR="00DD53EA">
        <w:rPr>
          <w:rStyle w:val="Hyperlink"/>
          <w:color w:val="auto"/>
          <w:sz w:val="24"/>
          <w:szCs w:val="24"/>
          <w:u w:val="none"/>
        </w:rPr>
        <w:t>m</w:t>
      </w:r>
      <w:r w:rsidRPr="00A315DD">
        <w:rPr>
          <w:rStyle w:val="Hyperlink"/>
          <w:color w:val="auto"/>
          <w:sz w:val="24"/>
          <w:szCs w:val="24"/>
          <w:u w:val="none"/>
        </w:rPr>
        <w:t xml:space="preserve"> em área urbana, de propriedade do Munic</w:t>
      </w:r>
      <w:r w:rsidR="00DD53EA">
        <w:rPr>
          <w:rStyle w:val="Hyperlink"/>
          <w:color w:val="auto"/>
          <w:sz w:val="24"/>
          <w:szCs w:val="24"/>
          <w:u w:val="none"/>
        </w:rPr>
        <w:t>ípio de Porto Alegre, localizada</w:t>
      </w:r>
      <w:r w:rsidRPr="00A315DD">
        <w:rPr>
          <w:rStyle w:val="Hyperlink"/>
          <w:color w:val="auto"/>
          <w:sz w:val="24"/>
          <w:szCs w:val="24"/>
          <w:u w:val="none"/>
        </w:rPr>
        <w:t xml:space="preserve"> na Estrada </w:t>
      </w:r>
      <w:proofErr w:type="spellStart"/>
      <w:r w:rsidRPr="00A315DD">
        <w:rPr>
          <w:rStyle w:val="Hyperlink"/>
          <w:color w:val="auto"/>
          <w:sz w:val="24"/>
          <w:szCs w:val="24"/>
          <w:u w:val="none"/>
        </w:rPr>
        <w:t>Bérico</w:t>
      </w:r>
      <w:proofErr w:type="spellEnd"/>
      <w:r w:rsidRPr="00A315DD">
        <w:rPr>
          <w:rStyle w:val="Hyperlink"/>
          <w:color w:val="auto"/>
          <w:sz w:val="24"/>
          <w:szCs w:val="24"/>
          <w:u w:val="none"/>
        </w:rPr>
        <w:t xml:space="preserve"> José Bernardes, </w:t>
      </w:r>
      <w:r w:rsidR="0086614B">
        <w:rPr>
          <w:rStyle w:val="Hyperlink"/>
          <w:color w:val="auto"/>
          <w:sz w:val="24"/>
          <w:szCs w:val="24"/>
          <w:u w:val="none"/>
        </w:rPr>
        <w:t xml:space="preserve">nº </w:t>
      </w:r>
      <w:r w:rsidRPr="00A315DD">
        <w:rPr>
          <w:rStyle w:val="Hyperlink"/>
          <w:color w:val="auto"/>
          <w:sz w:val="24"/>
          <w:szCs w:val="24"/>
          <w:u w:val="none"/>
        </w:rPr>
        <w:t>3</w:t>
      </w:r>
      <w:r w:rsidR="0034468E">
        <w:rPr>
          <w:rStyle w:val="Hyperlink"/>
          <w:color w:val="auto"/>
          <w:sz w:val="24"/>
          <w:szCs w:val="24"/>
          <w:u w:val="none"/>
        </w:rPr>
        <w:t>.</w:t>
      </w:r>
      <w:r w:rsidRPr="00A315DD">
        <w:rPr>
          <w:rStyle w:val="Hyperlink"/>
          <w:color w:val="auto"/>
          <w:sz w:val="24"/>
          <w:szCs w:val="24"/>
          <w:u w:val="none"/>
        </w:rPr>
        <w:t>489, Bairro Planalto, Município de Viamão-RS, conforme matrícula n.º 6.746, Livro 3-L, fls. 89, do Registro de Imóveis de Viamão, e croqui de localização</w:t>
      </w:r>
      <w:r w:rsidR="00DD53EA">
        <w:rPr>
          <w:rStyle w:val="Hyperlink"/>
          <w:color w:val="auto"/>
          <w:sz w:val="24"/>
          <w:szCs w:val="24"/>
          <w:u w:val="none"/>
        </w:rPr>
        <w:t>,</w:t>
      </w:r>
      <w:r w:rsidRPr="00A315DD">
        <w:rPr>
          <w:rStyle w:val="Hyperlink"/>
          <w:color w:val="auto"/>
          <w:sz w:val="24"/>
          <w:szCs w:val="24"/>
          <w:u w:val="none"/>
        </w:rPr>
        <w:t xml:space="preserve"> em anexo, </w:t>
      </w:r>
      <w:r w:rsidR="00DD53EA">
        <w:rPr>
          <w:rStyle w:val="Hyperlink"/>
          <w:color w:val="auto"/>
          <w:sz w:val="24"/>
          <w:szCs w:val="24"/>
          <w:u w:val="none"/>
        </w:rPr>
        <w:t xml:space="preserve">que é </w:t>
      </w:r>
      <w:r w:rsidRPr="00A315DD">
        <w:rPr>
          <w:rStyle w:val="Hyperlink"/>
          <w:color w:val="auto"/>
          <w:sz w:val="24"/>
          <w:szCs w:val="24"/>
          <w:u w:val="none"/>
        </w:rPr>
        <w:t>parte integrante da presente Lei.</w:t>
      </w:r>
    </w:p>
    <w:p w:rsidR="00D63CF8" w:rsidRPr="00A315DD" w:rsidRDefault="00D63CF8" w:rsidP="008B6926">
      <w:pPr>
        <w:ind w:firstLine="1418"/>
        <w:jc w:val="both"/>
        <w:rPr>
          <w:rStyle w:val="Hyperlink"/>
          <w:color w:val="auto"/>
          <w:sz w:val="24"/>
          <w:szCs w:val="24"/>
          <w:u w:val="none"/>
        </w:rPr>
      </w:pPr>
    </w:p>
    <w:p w:rsidR="00EE77A9" w:rsidRPr="00A315DD" w:rsidRDefault="00EE77A9" w:rsidP="008B6926">
      <w:pPr>
        <w:ind w:firstLine="1418"/>
        <w:jc w:val="both"/>
        <w:rPr>
          <w:rStyle w:val="Hyperlink"/>
          <w:color w:val="auto"/>
          <w:sz w:val="24"/>
          <w:szCs w:val="24"/>
          <w:u w:val="none"/>
        </w:rPr>
      </w:pPr>
      <w:r w:rsidRPr="00605A59">
        <w:rPr>
          <w:rStyle w:val="Hyperlink"/>
          <w:b/>
          <w:color w:val="auto"/>
          <w:sz w:val="24"/>
          <w:szCs w:val="24"/>
          <w:u w:val="none"/>
        </w:rPr>
        <w:t xml:space="preserve">§ </w:t>
      </w:r>
      <w:r w:rsidR="00DD53EA">
        <w:rPr>
          <w:rStyle w:val="Hyperlink"/>
          <w:b/>
          <w:color w:val="auto"/>
          <w:sz w:val="24"/>
          <w:szCs w:val="24"/>
          <w:u w:val="none"/>
        </w:rPr>
        <w:t>3</w:t>
      </w:r>
      <w:proofErr w:type="gramStart"/>
      <w:r w:rsidRPr="00605A59">
        <w:rPr>
          <w:rStyle w:val="Hyperlink"/>
          <w:b/>
          <w:color w:val="auto"/>
          <w:sz w:val="24"/>
          <w:szCs w:val="24"/>
          <w:u w:val="none"/>
        </w:rPr>
        <w:t xml:space="preserve">º </w:t>
      </w:r>
      <w:r w:rsidR="00605A59" w:rsidRPr="00605A59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Pr="00A315DD">
        <w:rPr>
          <w:rStyle w:val="Hyperlink"/>
          <w:color w:val="auto"/>
          <w:sz w:val="24"/>
          <w:szCs w:val="24"/>
          <w:u w:val="none"/>
        </w:rPr>
        <w:t>A</w:t>
      </w:r>
      <w:proofErr w:type="gramEnd"/>
      <w:r w:rsidRPr="00A315DD">
        <w:rPr>
          <w:rStyle w:val="Hyperlink"/>
          <w:color w:val="auto"/>
          <w:sz w:val="24"/>
          <w:szCs w:val="24"/>
          <w:u w:val="none"/>
        </w:rPr>
        <w:t xml:space="preserve"> presente doação será formalizada </w:t>
      </w:r>
      <w:r w:rsidR="00DD53EA">
        <w:rPr>
          <w:rStyle w:val="Hyperlink"/>
          <w:color w:val="auto"/>
          <w:sz w:val="24"/>
          <w:szCs w:val="24"/>
          <w:u w:val="none"/>
        </w:rPr>
        <w:t>por meio</w:t>
      </w:r>
      <w:r w:rsidRPr="00A315DD">
        <w:rPr>
          <w:rStyle w:val="Hyperlink"/>
          <w:color w:val="auto"/>
          <w:sz w:val="24"/>
          <w:szCs w:val="24"/>
          <w:u w:val="none"/>
        </w:rPr>
        <w:t xml:space="preserve"> de instrumento próprio em observância ao disposto nesta Lei.</w:t>
      </w:r>
    </w:p>
    <w:p w:rsidR="00D63CF8" w:rsidRPr="00A315DD" w:rsidRDefault="00D63CF8" w:rsidP="008B6926">
      <w:pPr>
        <w:ind w:firstLine="1418"/>
        <w:jc w:val="both"/>
        <w:rPr>
          <w:rStyle w:val="Hyperlink"/>
          <w:color w:val="auto"/>
          <w:sz w:val="24"/>
          <w:szCs w:val="24"/>
          <w:u w:val="none"/>
        </w:rPr>
      </w:pPr>
    </w:p>
    <w:p w:rsidR="00E52F5B" w:rsidRDefault="00605A59" w:rsidP="008B6926">
      <w:pPr>
        <w:ind w:firstLine="1418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Art. 2</w:t>
      </w:r>
      <w:proofErr w:type="gramStart"/>
      <w:r>
        <w:rPr>
          <w:rStyle w:val="Hyperlink"/>
          <w:b/>
          <w:color w:val="auto"/>
          <w:sz w:val="24"/>
          <w:szCs w:val="24"/>
          <w:u w:val="none"/>
        </w:rPr>
        <w:t>º</w:t>
      </w:r>
      <w:r w:rsidRPr="00605A59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A</w:t>
      </w:r>
      <w:r w:rsidR="00217DF0">
        <w:rPr>
          <w:rStyle w:val="Hyperlink"/>
          <w:color w:val="auto"/>
          <w:sz w:val="24"/>
          <w:szCs w:val="24"/>
          <w:u w:val="none"/>
        </w:rPr>
        <w:t>s</w:t>
      </w:r>
      <w:proofErr w:type="gramEnd"/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edificaç</w:t>
      </w:r>
      <w:r w:rsidR="00217DF0">
        <w:rPr>
          <w:rStyle w:val="Hyperlink"/>
          <w:color w:val="auto"/>
          <w:sz w:val="24"/>
          <w:szCs w:val="24"/>
          <w:u w:val="none"/>
        </w:rPr>
        <w:t>ões</w:t>
      </w:r>
      <w:r w:rsidR="00146B40">
        <w:rPr>
          <w:rStyle w:val="Hyperlink"/>
          <w:color w:val="auto"/>
          <w:sz w:val="24"/>
          <w:szCs w:val="24"/>
          <w:u w:val="none"/>
        </w:rPr>
        <w:t xml:space="preserve"> </w:t>
      </w:r>
      <w:r w:rsidR="002B14D7" w:rsidRPr="006D5B9E">
        <w:rPr>
          <w:rStyle w:val="Hyperlink"/>
          <w:color w:val="auto"/>
          <w:sz w:val="24"/>
          <w:szCs w:val="24"/>
          <w:u w:val="none"/>
        </w:rPr>
        <w:t>serão</w:t>
      </w:r>
      <w:r w:rsidR="002B14D7" w:rsidRPr="002B14D7">
        <w:rPr>
          <w:rStyle w:val="Hyperlink"/>
          <w:color w:val="2E74B5" w:themeColor="accent1" w:themeShade="BF"/>
          <w:sz w:val="24"/>
          <w:szCs w:val="24"/>
          <w:u w:val="none"/>
        </w:rPr>
        <w:t xml:space="preserve"> 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>recebid</w:t>
      </w:r>
      <w:r w:rsidR="00217DF0">
        <w:rPr>
          <w:rStyle w:val="Hyperlink"/>
          <w:color w:val="auto"/>
          <w:sz w:val="24"/>
          <w:szCs w:val="24"/>
          <w:u w:val="none"/>
        </w:rPr>
        <w:t>a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>s pelo Município</w:t>
      </w:r>
      <w:r w:rsidR="00DD53EA">
        <w:rPr>
          <w:rStyle w:val="Hyperlink"/>
          <w:color w:val="auto"/>
          <w:sz w:val="24"/>
          <w:szCs w:val="24"/>
          <w:u w:val="none"/>
        </w:rPr>
        <w:t>,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mediante doação</w:t>
      </w:r>
      <w:r w:rsidR="006D5B9E">
        <w:rPr>
          <w:rStyle w:val="Hyperlink"/>
          <w:color w:val="auto"/>
          <w:sz w:val="24"/>
          <w:szCs w:val="24"/>
          <w:u w:val="none"/>
        </w:rPr>
        <w:t>,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</w:t>
      </w:r>
      <w:r w:rsidR="00EE77A9" w:rsidRPr="009223F4">
        <w:rPr>
          <w:rStyle w:val="Hyperlink"/>
          <w:color w:val="auto"/>
          <w:sz w:val="24"/>
          <w:szCs w:val="24"/>
          <w:u w:val="none"/>
        </w:rPr>
        <w:t xml:space="preserve">com </w:t>
      </w:r>
      <w:r w:rsidR="006D5B9E" w:rsidRPr="009223F4">
        <w:rPr>
          <w:rStyle w:val="Hyperlink"/>
          <w:color w:val="auto"/>
          <w:sz w:val="24"/>
          <w:szCs w:val="24"/>
          <w:u w:val="none"/>
        </w:rPr>
        <w:t xml:space="preserve">os </w:t>
      </w:r>
      <w:r w:rsidR="00EE77A9" w:rsidRPr="009223F4">
        <w:rPr>
          <w:rStyle w:val="Hyperlink"/>
          <w:color w:val="auto"/>
          <w:sz w:val="24"/>
          <w:szCs w:val="24"/>
          <w:u w:val="none"/>
        </w:rPr>
        <w:t>encargo</w:t>
      </w:r>
      <w:r w:rsidR="000D6D06" w:rsidRPr="009223F4">
        <w:rPr>
          <w:rStyle w:val="Hyperlink"/>
          <w:color w:val="auto"/>
          <w:sz w:val="24"/>
          <w:szCs w:val="24"/>
          <w:u w:val="none"/>
        </w:rPr>
        <w:t>s</w:t>
      </w:r>
      <w:r w:rsidR="008D165C" w:rsidRPr="009223F4">
        <w:rPr>
          <w:rStyle w:val="Hyperlink"/>
          <w:color w:val="auto"/>
          <w:sz w:val="24"/>
          <w:szCs w:val="24"/>
          <w:u w:val="none"/>
        </w:rPr>
        <w:t xml:space="preserve"> </w:t>
      </w:r>
      <w:r w:rsidR="005F2C34" w:rsidRPr="009223F4">
        <w:rPr>
          <w:rStyle w:val="Hyperlink"/>
          <w:color w:val="auto"/>
          <w:sz w:val="24"/>
          <w:szCs w:val="24"/>
          <w:u w:val="none"/>
        </w:rPr>
        <w:t>que consist</w:t>
      </w:r>
      <w:r w:rsidR="000D6D06" w:rsidRPr="009223F4">
        <w:rPr>
          <w:rStyle w:val="Hyperlink"/>
          <w:color w:val="auto"/>
          <w:sz w:val="24"/>
          <w:szCs w:val="24"/>
          <w:u w:val="none"/>
        </w:rPr>
        <w:t>em</w:t>
      </w:r>
      <w:r w:rsidR="005F2C34" w:rsidRPr="009223F4">
        <w:rPr>
          <w:rStyle w:val="Hyperlink"/>
          <w:color w:val="auto"/>
          <w:sz w:val="24"/>
          <w:szCs w:val="24"/>
          <w:u w:val="none"/>
        </w:rPr>
        <w:t xml:space="preserve"> em</w:t>
      </w:r>
      <w:r w:rsidR="000D6D06" w:rsidRPr="009223F4">
        <w:rPr>
          <w:rStyle w:val="Hyperlink"/>
          <w:color w:val="auto"/>
          <w:sz w:val="24"/>
          <w:szCs w:val="24"/>
          <w:u w:val="none"/>
        </w:rPr>
        <w:t>:</w:t>
      </w:r>
      <w:r w:rsidR="000D6D06"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E52F5B" w:rsidRDefault="00E52F5B" w:rsidP="008B6926">
      <w:pPr>
        <w:ind w:firstLine="1418"/>
        <w:jc w:val="both"/>
        <w:rPr>
          <w:rStyle w:val="Hyperlink"/>
          <w:color w:val="auto"/>
          <w:sz w:val="24"/>
          <w:szCs w:val="24"/>
          <w:u w:val="none"/>
        </w:rPr>
      </w:pPr>
    </w:p>
    <w:p w:rsidR="00EE77A9" w:rsidRDefault="00E52F5B" w:rsidP="00E52F5B">
      <w:pPr>
        <w:ind w:firstLine="1418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>I –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gramStart"/>
      <w:r w:rsidRPr="00A315DD">
        <w:rPr>
          <w:rStyle w:val="Hyperlink"/>
          <w:color w:val="auto"/>
          <w:sz w:val="24"/>
          <w:szCs w:val="24"/>
          <w:u w:val="none"/>
        </w:rPr>
        <w:t>dar</w:t>
      </w:r>
      <w:proofErr w:type="gramEnd"/>
      <w:r w:rsidRPr="00A315DD">
        <w:rPr>
          <w:rStyle w:val="Hyperlink"/>
          <w:color w:val="auto"/>
          <w:sz w:val="24"/>
          <w:szCs w:val="24"/>
          <w:u w:val="none"/>
        </w:rPr>
        <w:t xml:space="preserve"> 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>destinação especifica para o funcionamento de um equipamento público de medicina veterinária, segundo critérios de atendimento da Secretaria Especial dos Direitos Animais</w:t>
      </w:r>
      <w:r w:rsidR="00605A59">
        <w:rPr>
          <w:rStyle w:val="Hyperlink"/>
          <w:color w:val="auto"/>
          <w:sz w:val="24"/>
          <w:szCs w:val="24"/>
          <w:u w:val="none"/>
        </w:rPr>
        <w:t xml:space="preserve"> (SEDA)</w:t>
      </w:r>
      <w:r>
        <w:rPr>
          <w:rStyle w:val="Hyperlink"/>
          <w:color w:val="auto"/>
          <w:sz w:val="24"/>
          <w:szCs w:val="24"/>
          <w:u w:val="none"/>
        </w:rPr>
        <w:t>; e</w:t>
      </w:r>
    </w:p>
    <w:p w:rsidR="00E52F5B" w:rsidRDefault="00E52F5B" w:rsidP="008B6926">
      <w:pPr>
        <w:ind w:firstLine="1418"/>
        <w:jc w:val="both"/>
        <w:rPr>
          <w:rStyle w:val="Hyperlink"/>
          <w:color w:val="auto"/>
          <w:sz w:val="24"/>
          <w:szCs w:val="24"/>
          <w:u w:val="none"/>
        </w:rPr>
      </w:pPr>
    </w:p>
    <w:p w:rsidR="00EE77A9" w:rsidRPr="006D5B9E" w:rsidRDefault="00E52F5B" w:rsidP="00E52F5B">
      <w:pPr>
        <w:ind w:firstLine="1418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II –</w:t>
      </w:r>
      <w:r w:rsidR="006D5B9E">
        <w:rPr>
          <w:rStyle w:val="Hyperlink"/>
          <w:color w:val="auto"/>
          <w:sz w:val="24"/>
          <w:szCs w:val="24"/>
          <w:u w:val="none"/>
        </w:rPr>
        <w:t xml:space="preserve"> </w:t>
      </w:r>
      <w:r w:rsidR="005A56BF" w:rsidRPr="006D5B9E">
        <w:rPr>
          <w:rStyle w:val="Hyperlink"/>
          <w:color w:val="auto"/>
          <w:sz w:val="24"/>
          <w:szCs w:val="24"/>
          <w:u w:val="none"/>
        </w:rPr>
        <w:t>receber a denominação de Victória</w:t>
      </w:r>
      <w:r w:rsidR="006D5B9E">
        <w:rPr>
          <w:rStyle w:val="Hyperlink"/>
          <w:color w:val="auto"/>
          <w:sz w:val="24"/>
          <w:szCs w:val="24"/>
          <w:u w:val="none"/>
        </w:rPr>
        <w:t xml:space="preserve">. </w:t>
      </w:r>
    </w:p>
    <w:p w:rsidR="00D63CF8" w:rsidRPr="00A315DD" w:rsidRDefault="00D63CF8" w:rsidP="008B6926">
      <w:pPr>
        <w:ind w:firstLine="1418"/>
        <w:jc w:val="both"/>
        <w:rPr>
          <w:rStyle w:val="Hyperlink"/>
          <w:color w:val="auto"/>
          <w:sz w:val="24"/>
          <w:szCs w:val="24"/>
          <w:u w:val="none"/>
        </w:rPr>
      </w:pPr>
    </w:p>
    <w:p w:rsidR="007D5942" w:rsidRPr="00A315DD" w:rsidRDefault="00EE77A9" w:rsidP="008B6926">
      <w:pPr>
        <w:ind w:firstLine="1418"/>
        <w:jc w:val="both"/>
        <w:rPr>
          <w:rStyle w:val="Hyperlink"/>
          <w:color w:val="auto"/>
          <w:sz w:val="24"/>
          <w:szCs w:val="24"/>
          <w:u w:val="none"/>
        </w:rPr>
      </w:pPr>
      <w:r w:rsidRPr="00605A59">
        <w:rPr>
          <w:rStyle w:val="Hyperlink"/>
          <w:b/>
          <w:color w:val="auto"/>
          <w:sz w:val="24"/>
          <w:szCs w:val="24"/>
          <w:u w:val="none"/>
        </w:rPr>
        <w:t>Art. 3</w:t>
      </w:r>
      <w:proofErr w:type="gramStart"/>
      <w:r w:rsidR="00605A59">
        <w:rPr>
          <w:rStyle w:val="Hyperlink"/>
          <w:b/>
          <w:color w:val="auto"/>
          <w:sz w:val="24"/>
          <w:szCs w:val="24"/>
          <w:u w:val="none"/>
        </w:rPr>
        <w:t xml:space="preserve">º  </w:t>
      </w:r>
      <w:r w:rsidR="00670016" w:rsidRPr="009223F4">
        <w:rPr>
          <w:rStyle w:val="Hyperlink"/>
          <w:color w:val="auto"/>
          <w:sz w:val="24"/>
          <w:szCs w:val="24"/>
          <w:u w:val="none"/>
        </w:rPr>
        <w:t>A</w:t>
      </w:r>
      <w:proofErr w:type="gramEnd"/>
      <w:r w:rsidR="005367DB" w:rsidRPr="009223F4">
        <w:rPr>
          <w:rStyle w:val="Hyperlink"/>
          <w:color w:val="auto"/>
          <w:sz w:val="24"/>
          <w:szCs w:val="24"/>
          <w:u w:val="none"/>
        </w:rPr>
        <w:t xml:space="preserve"> </w:t>
      </w:r>
      <w:r w:rsidR="00670016" w:rsidRPr="009223F4">
        <w:rPr>
          <w:rStyle w:val="Hyperlink"/>
          <w:color w:val="auto"/>
          <w:sz w:val="24"/>
          <w:szCs w:val="24"/>
          <w:u w:val="none"/>
        </w:rPr>
        <w:t xml:space="preserve">doação </w:t>
      </w:r>
      <w:r w:rsidR="00ED52D7" w:rsidRPr="009223F4">
        <w:rPr>
          <w:rStyle w:val="Hyperlink"/>
          <w:color w:val="auto"/>
          <w:sz w:val="24"/>
          <w:szCs w:val="24"/>
          <w:u w:val="none"/>
        </w:rPr>
        <w:t xml:space="preserve">definitiva </w:t>
      </w:r>
      <w:r w:rsidR="005367DB" w:rsidRPr="009223F4">
        <w:rPr>
          <w:rStyle w:val="Hyperlink"/>
          <w:color w:val="auto"/>
          <w:sz w:val="24"/>
          <w:szCs w:val="24"/>
          <w:u w:val="none"/>
        </w:rPr>
        <w:t>ficará</w:t>
      </w:r>
      <w:r w:rsidR="005367DB" w:rsidRPr="00A315DD">
        <w:rPr>
          <w:rStyle w:val="Hyperlink"/>
          <w:color w:val="auto"/>
          <w:sz w:val="24"/>
          <w:szCs w:val="24"/>
          <w:u w:val="none"/>
        </w:rPr>
        <w:t xml:space="preserve"> condicionada</w:t>
      </w:r>
      <w:r w:rsidR="007D5942" w:rsidRPr="00A315DD">
        <w:rPr>
          <w:rStyle w:val="Hyperlink"/>
          <w:color w:val="auto"/>
          <w:sz w:val="24"/>
          <w:szCs w:val="24"/>
          <w:u w:val="none"/>
        </w:rPr>
        <w:t xml:space="preserve"> </w:t>
      </w:r>
      <w:r w:rsidR="00870907">
        <w:rPr>
          <w:rStyle w:val="Hyperlink"/>
          <w:color w:val="auto"/>
          <w:sz w:val="24"/>
          <w:szCs w:val="24"/>
          <w:u w:val="none"/>
        </w:rPr>
        <w:t>à</w:t>
      </w:r>
      <w:r w:rsidR="009E5501" w:rsidRPr="00A315DD">
        <w:rPr>
          <w:rStyle w:val="Hyperlink"/>
          <w:color w:val="auto"/>
          <w:sz w:val="24"/>
          <w:szCs w:val="24"/>
          <w:u w:val="none"/>
        </w:rPr>
        <w:t xml:space="preserve"> entrega</w:t>
      </w:r>
      <w:r w:rsidR="0013451D" w:rsidRPr="00A315DD">
        <w:rPr>
          <w:rStyle w:val="Hyperlink"/>
          <w:color w:val="auto"/>
          <w:sz w:val="24"/>
          <w:szCs w:val="24"/>
          <w:u w:val="none"/>
        </w:rPr>
        <w:t xml:space="preserve"> de</w:t>
      </w:r>
      <w:r w:rsidR="007D5942" w:rsidRPr="00A315DD">
        <w:rPr>
          <w:rStyle w:val="Hyperlink"/>
          <w:color w:val="auto"/>
          <w:sz w:val="24"/>
          <w:szCs w:val="24"/>
          <w:u w:val="none"/>
        </w:rPr>
        <w:t xml:space="preserve"> Habite-se</w:t>
      </w:r>
      <w:r w:rsidR="00782513" w:rsidRPr="00A315DD">
        <w:rPr>
          <w:rStyle w:val="Hyperlink"/>
          <w:color w:val="auto"/>
          <w:sz w:val="24"/>
          <w:szCs w:val="24"/>
          <w:u w:val="none"/>
        </w:rPr>
        <w:t>, Licença Sanitária e Plano de Prevenção e Proteção Contra Incêndio (PPCI)</w:t>
      </w:r>
      <w:r w:rsidR="007D5942" w:rsidRPr="00A315DD">
        <w:rPr>
          <w:rStyle w:val="Hyperlink"/>
          <w:color w:val="auto"/>
          <w:sz w:val="24"/>
          <w:szCs w:val="24"/>
          <w:u w:val="none"/>
        </w:rPr>
        <w:t xml:space="preserve"> para a edificação</w:t>
      </w:r>
      <w:r w:rsidR="009E5501" w:rsidRPr="00A315DD">
        <w:rPr>
          <w:rStyle w:val="Hyperlink"/>
          <w:color w:val="auto"/>
          <w:sz w:val="24"/>
          <w:szCs w:val="24"/>
          <w:u w:val="none"/>
        </w:rPr>
        <w:t>.</w:t>
      </w:r>
    </w:p>
    <w:p w:rsidR="007D5942" w:rsidRPr="00A315DD" w:rsidRDefault="007D5942" w:rsidP="008B6926">
      <w:pPr>
        <w:ind w:firstLine="1418"/>
        <w:jc w:val="both"/>
        <w:rPr>
          <w:rStyle w:val="Hyperlink"/>
          <w:color w:val="auto"/>
          <w:sz w:val="24"/>
          <w:szCs w:val="24"/>
          <w:u w:val="none"/>
        </w:rPr>
      </w:pPr>
    </w:p>
    <w:p w:rsidR="00BD3BD1" w:rsidRPr="00A315DD" w:rsidRDefault="007D5942" w:rsidP="008B6926">
      <w:pPr>
        <w:ind w:firstLine="1418"/>
        <w:jc w:val="both"/>
        <w:rPr>
          <w:rStyle w:val="Hyperlink"/>
          <w:color w:val="auto"/>
          <w:sz w:val="24"/>
          <w:szCs w:val="24"/>
          <w:u w:val="none"/>
        </w:rPr>
      </w:pPr>
      <w:r w:rsidRPr="00605A59">
        <w:rPr>
          <w:rStyle w:val="Hyperlink"/>
          <w:b/>
          <w:color w:val="auto"/>
          <w:sz w:val="24"/>
          <w:szCs w:val="24"/>
          <w:u w:val="none"/>
        </w:rPr>
        <w:t>Parágrafo único</w:t>
      </w:r>
      <w:r w:rsidR="00605A59">
        <w:rPr>
          <w:rStyle w:val="Hyperlink"/>
          <w:color w:val="auto"/>
          <w:sz w:val="24"/>
          <w:szCs w:val="24"/>
          <w:u w:val="none"/>
        </w:rPr>
        <w:t>.</w:t>
      </w:r>
      <w:r w:rsidRPr="00A315DD">
        <w:rPr>
          <w:rStyle w:val="Hyperlink"/>
          <w:color w:val="auto"/>
          <w:sz w:val="24"/>
          <w:szCs w:val="24"/>
          <w:u w:val="none"/>
        </w:rPr>
        <w:t xml:space="preserve">  </w:t>
      </w:r>
      <w:r w:rsidR="009E5501" w:rsidRPr="00A315DD">
        <w:rPr>
          <w:rStyle w:val="Hyperlink"/>
          <w:color w:val="auto"/>
          <w:sz w:val="24"/>
          <w:szCs w:val="24"/>
          <w:u w:val="none"/>
        </w:rPr>
        <w:t>O</w:t>
      </w:r>
      <w:r w:rsidR="00670016" w:rsidRPr="00A315DD">
        <w:rPr>
          <w:rStyle w:val="Hyperlink"/>
          <w:color w:val="auto"/>
          <w:sz w:val="24"/>
          <w:szCs w:val="24"/>
          <w:u w:val="none"/>
        </w:rPr>
        <w:t xml:space="preserve"> Município </w:t>
      </w:r>
      <w:r w:rsidR="0013451D" w:rsidRPr="009223F4">
        <w:rPr>
          <w:rStyle w:val="Hyperlink"/>
          <w:color w:val="auto"/>
          <w:sz w:val="24"/>
          <w:szCs w:val="24"/>
          <w:u w:val="none"/>
        </w:rPr>
        <w:t xml:space="preserve">poderá </w:t>
      </w:r>
      <w:r w:rsidR="00670016" w:rsidRPr="009223F4">
        <w:rPr>
          <w:rStyle w:val="Hyperlink"/>
          <w:color w:val="auto"/>
          <w:sz w:val="24"/>
          <w:szCs w:val="24"/>
          <w:u w:val="none"/>
        </w:rPr>
        <w:t>receber</w:t>
      </w:r>
      <w:r w:rsidR="00670016" w:rsidRPr="006D5B9E">
        <w:rPr>
          <w:rStyle w:val="Hyperlink"/>
          <w:color w:val="auto"/>
          <w:sz w:val="24"/>
          <w:szCs w:val="24"/>
          <w:u w:val="none"/>
        </w:rPr>
        <w:t xml:space="preserve"> </w:t>
      </w:r>
      <w:r w:rsidR="00670016" w:rsidRPr="00A315DD">
        <w:rPr>
          <w:rStyle w:val="Hyperlink"/>
          <w:color w:val="auto"/>
          <w:sz w:val="24"/>
          <w:szCs w:val="24"/>
          <w:u w:val="none"/>
        </w:rPr>
        <w:t xml:space="preserve">o equipamento de modo provisório, </w:t>
      </w:r>
      <w:r w:rsidR="005367DB" w:rsidRPr="00A315DD">
        <w:rPr>
          <w:rStyle w:val="Hyperlink"/>
          <w:color w:val="auto"/>
          <w:sz w:val="24"/>
          <w:szCs w:val="24"/>
          <w:u w:val="none"/>
        </w:rPr>
        <w:t>aperfeiçoando-</w:t>
      </w:r>
      <w:r w:rsidR="00670016" w:rsidRPr="00A315DD">
        <w:rPr>
          <w:rStyle w:val="Hyperlink"/>
          <w:color w:val="auto"/>
          <w:sz w:val="24"/>
          <w:szCs w:val="24"/>
          <w:u w:val="none"/>
        </w:rPr>
        <w:t>se a doação com a apresentação das respectivas licenças.</w:t>
      </w:r>
    </w:p>
    <w:p w:rsidR="00BD3BD1" w:rsidRPr="00A315DD" w:rsidRDefault="00BD3BD1" w:rsidP="008B6926">
      <w:pPr>
        <w:ind w:firstLine="1418"/>
        <w:jc w:val="both"/>
        <w:rPr>
          <w:rStyle w:val="Hyperlink"/>
          <w:color w:val="auto"/>
          <w:sz w:val="24"/>
          <w:szCs w:val="24"/>
          <w:u w:val="none"/>
        </w:rPr>
      </w:pPr>
    </w:p>
    <w:p w:rsidR="00EE77A9" w:rsidRPr="00A315DD" w:rsidRDefault="00605A59" w:rsidP="008B6926">
      <w:pPr>
        <w:ind w:firstLine="1418"/>
        <w:jc w:val="both"/>
        <w:rPr>
          <w:rStyle w:val="Hyperlink"/>
          <w:color w:val="auto"/>
          <w:sz w:val="24"/>
          <w:szCs w:val="24"/>
          <w:u w:val="none"/>
        </w:rPr>
      </w:pPr>
      <w:r w:rsidRPr="00605A59">
        <w:rPr>
          <w:rStyle w:val="Hyperlink"/>
          <w:b/>
          <w:color w:val="auto"/>
          <w:sz w:val="24"/>
          <w:szCs w:val="24"/>
          <w:u w:val="none"/>
        </w:rPr>
        <w:t>Art. 4</w:t>
      </w:r>
      <w:proofErr w:type="gramStart"/>
      <w:r w:rsidRPr="00605A59">
        <w:rPr>
          <w:rStyle w:val="Hyperlink"/>
          <w:b/>
          <w:color w:val="auto"/>
          <w:sz w:val="24"/>
          <w:szCs w:val="24"/>
          <w:u w:val="none"/>
        </w:rPr>
        <w:t>º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color w:val="auto"/>
          <w:sz w:val="24"/>
          <w:szCs w:val="24"/>
          <w:u w:val="none"/>
        </w:rPr>
        <w:t xml:space="preserve"> 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>O</w:t>
      </w:r>
      <w:proofErr w:type="gramEnd"/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doador poderá revogar a doação por inexecução do encargo estabelecido nesta Lei, bem como fiscalizar o seu cumprimento diretamente ou </w:t>
      </w:r>
      <w:r w:rsidR="00E52F5B">
        <w:rPr>
          <w:rStyle w:val="Hyperlink"/>
          <w:color w:val="auto"/>
          <w:sz w:val="24"/>
          <w:szCs w:val="24"/>
          <w:u w:val="none"/>
        </w:rPr>
        <w:t xml:space="preserve">por meio 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de procurador. </w:t>
      </w:r>
    </w:p>
    <w:p w:rsidR="00D63CF8" w:rsidRPr="00A315DD" w:rsidRDefault="00D63CF8" w:rsidP="008B6926">
      <w:pPr>
        <w:ind w:firstLine="1418"/>
        <w:jc w:val="both"/>
        <w:rPr>
          <w:rStyle w:val="Hyperlink"/>
          <w:color w:val="auto"/>
          <w:sz w:val="24"/>
          <w:szCs w:val="24"/>
          <w:u w:val="none"/>
        </w:rPr>
      </w:pPr>
    </w:p>
    <w:p w:rsidR="00AE0F23" w:rsidRPr="00A315DD" w:rsidRDefault="00782513" w:rsidP="008B6926">
      <w:pPr>
        <w:ind w:firstLine="1418"/>
        <w:jc w:val="both"/>
        <w:rPr>
          <w:sz w:val="24"/>
          <w:szCs w:val="24"/>
        </w:rPr>
      </w:pPr>
      <w:r w:rsidRPr="00605A59">
        <w:rPr>
          <w:rStyle w:val="Hyperlink"/>
          <w:b/>
          <w:color w:val="auto"/>
          <w:sz w:val="24"/>
          <w:szCs w:val="24"/>
          <w:u w:val="none"/>
        </w:rPr>
        <w:t>Art. 5</w:t>
      </w:r>
      <w:proofErr w:type="gramStart"/>
      <w:r w:rsidR="00EE77A9" w:rsidRPr="00605A59">
        <w:rPr>
          <w:rStyle w:val="Hyperlink"/>
          <w:b/>
          <w:color w:val="auto"/>
          <w:sz w:val="24"/>
          <w:szCs w:val="24"/>
          <w:u w:val="none"/>
        </w:rPr>
        <w:t>º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</w:t>
      </w:r>
      <w:r w:rsidR="00605A59">
        <w:rPr>
          <w:rStyle w:val="Hyperlink"/>
          <w:color w:val="auto"/>
          <w:sz w:val="24"/>
          <w:szCs w:val="24"/>
          <w:u w:val="none"/>
        </w:rPr>
        <w:t xml:space="preserve"> </w:t>
      </w:r>
      <w:r w:rsidR="00EE77A9" w:rsidRPr="00A315DD">
        <w:rPr>
          <w:rStyle w:val="Hyperlink"/>
          <w:color w:val="auto"/>
          <w:sz w:val="24"/>
          <w:szCs w:val="24"/>
          <w:u w:val="none"/>
        </w:rPr>
        <w:t>Esta</w:t>
      </w:r>
      <w:proofErr w:type="gramEnd"/>
      <w:r w:rsidR="00EE77A9" w:rsidRPr="00A315DD">
        <w:rPr>
          <w:rStyle w:val="Hyperlink"/>
          <w:color w:val="auto"/>
          <w:sz w:val="24"/>
          <w:szCs w:val="24"/>
          <w:u w:val="none"/>
        </w:rPr>
        <w:t xml:space="preserve"> Lei entra em vigor na data de sua publicação.</w:t>
      </w:r>
    </w:p>
    <w:p w:rsidR="00AE0F23" w:rsidRPr="00A315DD" w:rsidRDefault="00AE0F23" w:rsidP="00A315DD">
      <w:pPr>
        <w:ind w:firstLine="2127"/>
        <w:jc w:val="both"/>
        <w:rPr>
          <w:sz w:val="24"/>
          <w:szCs w:val="24"/>
        </w:rPr>
      </w:pPr>
    </w:p>
    <w:p w:rsidR="00AE0F23" w:rsidRPr="00A315DD" w:rsidRDefault="00AE0F23" w:rsidP="00A315DD">
      <w:pPr>
        <w:widowControl w:val="0"/>
        <w:ind w:firstLine="720"/>
        <w:jc w:val="both"/>
        <w:rPr>
          <w:sz w:val="24"/>
          <w:szCs w:val="24"/>
        </w:rPr>
      </w:pPr>
    </w:p>
    <w:p w:rsidR="000C4DAD" w:rsidRDefault="000C4DAD" w:rsidP="00A315D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4DAD" w:rsidRDefault="000C4D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0F23" w:rsidRDefault="000C4DAD" w:rsidP="000C4DA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Anexo</w:t>
      </w:r>
    </w:p>
    <w:p w:rsidR="000C4DAD" w:rsidRDefault="000C4DAD" w:rsidP="000C4DA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4DAD" w:rsidRPr="00A315DD" w:rsidRDefault="000C4DAD" w:rsidP="000C4DA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DABCC47" wp14:editId="52C89356">
            <wp:extent cx="4990601" cy="7172077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e de Saúde Victóri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9" t="2909" r="3689" b="3095"/>
                    <a:stretch/>
                  </pic:blipFill>
                  <pic:spPr bwMode="auto">
                    <a:xfrm>
                      <a:off x="0" y="0"/>
                      <a:ext cx="4987307" cy="7167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4DAD" w:rsidRPr="00A315DD" w:rsidSect="00605A59">
      <w:headerReference w:type="default" r:id="rId9"/>
      <w:footerReference w:type="default" r:id="rId10"/>
      <w:pgSz w:w="11907" w:h="16840" w:code="9"/>
      <w:pgMar w:top="2665" w:right="851" w:bottom="1701" w:left="1701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DAB" w:rsidRDefault="00681DAB">
      <w:r>
        <w:separator/>
      </w:r>
    </w:p>
  </w:endnote>
  <w:endnote w:type="continuationSeparator" w:id="0">
    <w:p w:rsidR="00681DAB" w:rsidRDefault="0068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034712"/>
      <w:docPartObj>
        <w:docPartGallery w:val="Page Numbers (Bottom of Page)"/>
        <w:docPartUnique/>
      </w:docPartObj>
    </w:sdtPr>
    <w:sdtEndPr/>
    <w:sdtContent>
      <w:p w:rsidR="00ED52D7" w:rsidRDefault="00ED52D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F07">
          <w:rPr>
            <w:noProof/>
          </w:rPr>
          <w:t>5</w:t>
        </w:r>
        <w:r>
          <w:fldChar w:fldCharType="end"/>
        </w:r>
      </w:p>
    </w:sdtContent>
  </w:sdt>
  <w:p w:rsidR="00ED52D7" w:rsidRDefault="00ED52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DAB" w:rsidRDefault="00681DAB">
      <w:r>
        <w:separator/>
      </w:r>
    </w:p>
  </w:footnote>
  <w:footnote w:type="continuationSeparator" w:id="0">
    <w:p w:rsidR="00681DAB" w:rsidRDefault="00681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D7" w:rsidRDefault="00ED52D7" w:rsidP="0042510D">
    <w:pPr>
      <w:pStyle w:val="Cabealho"/>
      <w:tabs>
        <w:tab w:val="clear" w:pos="4419"/>
        <w:tab w:val="left" w:pos="0"/>
        <w:tab w:val="center" w:pos="5245"/>
      </w:tabs>
      <w:ind w:right="360" w:firstLine="709"/>
      <w:rPr>
        <w:rFonts w:ascii="HelvLight" w:hAnsi="HelvLight" w:cs="HelvLight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324"/>
    <w:multiLevelType w:val="hybridMultilevel"/>
    <w:tmpl w:val="C06C9F74"/>
    <w:lvl w:ilvl="0" w:tplc="D966E17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8D312B7"/>
    <w:multiLevelType w:val="hybridMultilevel"/>
    <w:tmpl w:val="6DBE6ECA"/>
    <w:lvl w:ilvl="0" w:tplc="CB9A70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23"/>
    <w:rsid w:val="00016170"/>
    <w:rsid w:val="000C1F07"/>
    <w:rsid w:val="000C4DAD"/>
    <w:rsid w:val="000D6D06"/>
    <w:rsid w:val="0013451D"/>
    <w:rsid w:val="00146B40"/>
    <w:rsid w:val="001A2DEB"/>
    <w:rsid w:val="00217DF0"/>
    <w:rsid w:val="002A3F14"/>
    <w:rsid w:val="002B14D7"/>
    <w:rsid w:val="002D61BE"/>
    <w:rsid w:val="0034468E"/>
    <w:rsid w:val="0037739D"/>
    <w:rsid w:val="0042510D"/>
    <w:rsid w:val="004E0907"/>
    <w:rsid w:val="00500533"/>
    <w:rsid w:val="005367DB"/>
    <w:rsid w:val="0056550C"/>
    <w:rsid w:val="005A56BF"/>
    <w:rsid w:val="005B0FF3"/>
    <w:rsid w:val="005F2C34"/>
    <w:rsid w:val="00605A59"/>
    <w:rsid w:val="00632642"/>
    <w:rsid w:val="00641939"/>
    <w:rsid w:val="00670016"/>
    <w:rsid w:val="00681DAB"/>
    <w:rsid w:val="006A4FB3"/>
    <w:rsid w:val="006D5B9E"/>
    <w:rsid w:val="006E4F57"/>
    <w:rsid w:val="00782513"/>
    <w:rsid w:val="007834B6"/>
    <w:rsid w:val="007D5942"/>
    <w:rsid w:val="007F6076"/>
    <w:rsid w:val="0086614B"/>
    <w:rsid w:val="00870907"/>
    <w:rsid w:val="008B6926"/>
    <w:rsid w:val="008D165C"/>
    <w:rsid w:val="009223F4"/>
    <w:rsid w:val="00936880"/>
    <w:rsid w:val="009B40CE"/>
    <w:rsid w:val="009E5501"/>
    <w:rsid w:val="00A315DD"/>
    <w:rsid w:val="00AE0F23"/>
    <w:rsid w:val="00BC429C"/>
    <w:rsid w:val="00BC54F2"/>
    <w:rsid w:val="00BD0592"/>
    <w:rsid w:val="00BD3BD1"/>
    <w:rsid w:val="00C60FB4"/>
    <w:rsid w:val="00D03085"/>
    <w:rsid w:val="00D63CF8"/>
    <w:rsid w:val="00DB37AD"/>
    <w:rsid w:val="00DD07FC"/>
    <w:rsid w:val="00DD53EA"/>
    <w:rsid w:val="00E52F5B"/>
    <w:rsid w:val="00E91CD2"/>
    <w:rsid w:val="00E93F7B"/>
    <w:rsid w:val="00ED52D7"/>
    <w:rsid w:val="00EE77A9"/>
    <w:rsid w:val="00F30619"/>
    <w:rsid w:val="00F40A0B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C47B9B8-6692-483B-84A7-1D324D3C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23"/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0F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0F23"/>
    <w:rPr>
      <w:rFonts w:eastAsia="Times New Roman"/>
      <w:lang w:eastAsia="pt-BR"/>
    </w:rPr>
  </w:style>
  <w:style w:type="character" w:styleId="Hyperlink">
    <w:name w:val="Hyperlink"/>
    <w:rsid w:val="00EE77A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4E0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0907"/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A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A59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251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510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510D"/>
    <w:rPr>
      <w:rFonts w:eastAsia="Times New Roman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51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510D"/>
    <w:rPr>
      <w:rFonts w:eastAsia="Times New Roman"/>
      <w:b/>
      <w:bCs/>
      <w:lang w:eastAsia="pt-BR"/>
    </w:rPr>
  </w:style>
  <w:style w:type="paragraph" w:styleId="SemEspaamento">
    <w:name w:val="No Spacing"/>
    <w:uiPriority w:val="1"/>
    <w:qFormat/>
    <w:rsid w:val="000C4DAD"/>
    <w:pPr>
      <w:jc w:val="both"/>
    </w:pPr>
    <w:rPr>
      <w:rFonts w:eastAsia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4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18F58-B864-4E6C-BBF4-67FD8D78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5355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Tomazi Borba</dc:creator>
  <cp:lastModifiedBy>Luiz 08-11-16</cp:lastModifiedBy>
  <cp:revision>2</cp:revision>
  <cp:lastPrinted>2016-11-07T13:44:00Z</cp:lastPrinted>
  <dcterms:created xsi:type="dcterms:W3CDTF">2016-11-08T20:05:00Z</dcterms:created>
  <dcterms:modified xsi:type="dcterms:W3CDTF">2016-11-08T20:05:00Z</dcterms:modified>
</cp:coreProperties>
</file>