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F2D" w:rsidRDefault="00C26F2D" w:rsidP="00C26F2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C26F2D" w:rsidRDefault="00C26F2D" w:rsidP="00C26F2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C26F2D" w:rsidRDefault="00C26F2D" w:rsidP="00C26F2D">
      <w:pPr>
        <w:rPr>
          <w:rFonts w:ascii="Arial" w:hAnsi="Arial" w:cs="Arial"/>
          <w:sz w:val="20"/>
          <w:szCs w:val="20"/>
        </w:rPr>
      </w:pPr>
    </w:p>
    <w:p w:rsidR="00C26F2D" w:rsidRDefault="00C26F2D" w:rsidP="00C26F2D">
      <w:pPr>
        <w:rPr>
          <w:sz w:val="20"/>
          <w:szCs w:val="20"/>
        </w:rPr>
      </w:pPr>
    </w:p>
    <w:p w:rsidR="00C26F2D" w:rsidRDefault="00C26F2D" w:rsidP="00C26F2D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 11</w:t>
      </w:r>
      <w:r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>/17.</w:t>
      </w:r>
    </w:p>
    <w:p w:rsidR="00C26F2D" w:rsidRDefault="00C26F2D" w:rsidP="00C26F2D">
      <w:pPr>
        <w:rPr>
          <w:sz w:val="20"/>
          <w:szCs w:val="20"/>
        </w:rPr>
      </w:pPr>
    </w:p>
    <w:p w:rsidR="00C26F2D" w:rsidRDefault="00C26F2D" w:rsidP="00C26F2D">
      <w:pPr>
        <w:pStyle w:val="Ttulo2"/>
        <w:ind w:left="414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PROCESSO Nº </w:t>
      </w:r>
      <w:r>
        <w:rPr>
          <w:rFonts w:cs="Arial"/>
          <w:sz w:val="20"/>
        </w:rPr>
        <w:t>292</w:t>
      </w:r>
      <w:r>
        <w:rPr>
          <w:rFonts w:cs="Arial"/>
          <w:sz w:val="20"/>
        </w:rPr>
        <w:t>/17.</w:t>
      </w:r>
    </w:p>
    <w:p w:rsidR="00C26F2D" w:rsidRDefault="00C26F2D" w:rsidP="00C26F2D">
      <w:pPr>
        <w:ind w:left="41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PLL Nº 1</w:t>
      </w:r>
      <w:r>
        <w:rPr>
          <w:rFonts w:ascii="Arial" w:hAnsi="Arial" w:cs="Arial"/>
          <w:b/>
          <w:sz w:val="20"/>
          <w:szCs w:val="20"/>
        </w:rPr>
        <w:t>2/17.</w:t>
      </w:r>
    </w:p>
    <w:p w:rsidR="00C26F2D" w:rsidRDefault="00C26F2D" w:rsidP="00C26F2D">
      <w:pPr>
        <w:ind w:left="4140"/>
        <w:rPr>
          <w:rFonts w:ascii="Arial" w:hAnsi="Arial" w:cs="Arial"/>
          <w:sz w:val="20"/>
          <w:szCs w:val="20"/>
        </w:rPr>
      </w:pPr>
    </w:p>
    <w:p w:rsidR="00C26F2D" w:rsidRDefault="00C26F2D" w:rsidP="00C26F2D">
      <w:pPr>
        <w:ind w:firstLine="1701"/>
        <w:jc w:val="both"/>
        <w:rPr>
          <w:rFonts w:ascii="Arial" w:hAnsi="Arial" w:cs="Arial"/>
          <w:sz w:val="20"/>
          <w:szCs w:val="20"/>
        </w:rPr>
      </w:pPr>
    </w:p>
    <w:p w:rsidR="00C26F2D" w:rsidRDefault="00C26F2D" w:rsidP="00C26F2D">
      <w:pPr>
        <w:pStyle w:val="Corpodetexto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É submetido a exame desta Procuradoria, para parecer prévio, o Projeto de Lei do Legislativo em epígrafe, que institui </w:t>
      </w:r>
      <w:r>
        <w:rPr>
          <w:rFonts w:cs="Arial"/>
          <w:sz w:val="20"/>
        </w:rPr>
        <w:t>o Serviço de Hospital Veterinário</w:t>
      </w:r>
      <w:r>
        <w:rPr>
          <w:rFonts w:cs="Arial"/>
          <w:sz w:val="20"/>
        </w:rPr>
        <w:t>.</w:t>
      </w:r>
    </w:p>
    <w:p w:rsidR="00C26F2D" w:rsidRDefault="00C26F2D" w:rsidP="00C26F2D">
      <w:pPr>
        <w:ind w:firstLine="708"/>
        <w:jc w:val="both"/>
        <w:rPr>
          <w:rFonts w:ascii="Arial (W1)" w:hAnsi="Arial (W1)" w:cs="Arial"/>
          <w:sz w:val="20"/>
          <w:szCs w:val="20"/>
        </w:rPr>
      </w:pPr>
      <w:r>
        <w:rPr>
          <w:rFonts w:ascii="Arial (W1)" w:hAnsi="Arial (W1)" w:cs="Arial"/>
          <w:sz w:val="20"/>
          <w:szCs w:val="20"/>
        </w:rPr>
        <w:t>A Constituição da República dispõe competir aos Municípios legislar sobre assuntos de interesse local e suplementar a legislação federal e estadual (art. 30, incisos I e II).</w:t>
      </w:r>
    </w:p>
    <w:p w:rsidR="00C26F2D" w:rsidRDefault="00C26F2D" w:rsidP="00C26F2D">
      <w:pPr>
        <w:pStyle w:val="Corpodetexto"/>
        <w:jc w:val="both"/>
        <w:rPr>
          <w:rFonts w:ascii="Arial (W1)" w:hAnsi="Arial (W1)" w:cs="Arial"/>
          <w:sz w:val="20"/>
        </w:rPr>
      </w:pPr>
      <w:r>
        <w:rPr>
          <w:rFonts w:ascii="Arial (W1)" w:hAnsi="Arial (W1)" w:cs="Arial"/>
          <w:sz w:val="20"/>
        </w:rPr>
        <w:tab/>
        <w:t>A Lei Orgânica do Município de Porto Alegre estatui competir a este prover tudo quanto concerne ao interesse local, dispor sobre a defesa da flora e da fauna e o controle da poluição ambiental, bem como promover a preservação do meio ambiente (artigos 9º, inciso II e IX, e 201).</w:t>
      </w:r>
    </w:p>
    <w:p w:rsidR="00C26F2D" w:rsidRDefault="00C26F2D" w:rsidP="00C26F2D">
      <w:pPr>
        <w:ind w:firstLine="708"/>
        <w:jc w:val="both"/>
        <w:rPr>
          <w:rFonts w:ascii="Arial (W1)" w:hAnsi="Arial (W1)" w:cs="Arial"/>
          <w:sz w:val="20"/>
          <w:szCs w:val="20"/>
        </w:rPr>
      </w:pPr>
      <w:r>
        <w:rPr>
          <w:rFonts w:ascii="Arial (W1)" w:hAnsi="Arial (W1)" w:cs="Arial"/>
          <w:sz w:val="20"/>
          <w:szCs w:val="20"/>
        </w:rPr>
        <w:t>Consoante se infere do exposto, há previsão legal para atuação do legislador municipal no âmbito da matéria objeto da proposição.</w:t>
      </w:r>
    </w:p>
    <w:p w:rsidR="00C26F2D" w:rsidRDefault="00C26F2D" w:rsidP="00C26F2D">
      <w:pPr>
        <w:pStyle w:val="Corpodetexto"/>
        <w:jc w:val="both"/>
        <w:rPr>
          <w:rFonts w:cs="Arial"/>
          <w:sz w:val="20"/>
        </w:rPr>
      </w:pPr>
      <w:r>
        <w:rPr>
          <w:rFonts w:ascii="Arial (W1)" w:hAnsi="Arial (W1)" w:cs="Arial"/>
          <w:sz w:val="20"/>
        </w:rPr>
        <w:tab/>
        <w:t>C</w:t>
      </w:r>
      <w:r>
        <w:rPr>
          <w:rFonts w:cs="Arial"/>
          <w:sz w:val="20"/>
        </w:rPr>
        <w:t>ontudo a proposição tem conteúdo normativo que consubstancia interferência n</w:t>
      </w:r>
      <w:r>
        <w:rPr>
          <w:rFonts w:cs="Arial"/>
          <w:sz w:val="20"/>
        </w:rPr>
        <w:t>a organização e funcionamento da administração</w:t>
      </w:r>
      <w:r>
        <w:rPr>
          <w:rFonts w:cs="Arial"/>
          <w:sz w:val="20"/>
        </w:rPr>
        <w:t xml:space="preserve"> municipal e destinação de recursos públicos, com violação aos preceitos orgânicos que deferem competência privativa ao Chefe do Poder Executivo para realizar a gestão do Município (LOMPA, artigo</w:t>
      </w:r>
      <w:r w:rsidR="00D868BD">
        <w:rPr>
          <w:rFonts w:cs="Arial"/>
          <w:sz w:val="20"/>
        </w:rPr>
        <w:t>s</w:t>
      </w:r>
      <w:r>
        <w:rPr>
          <w:rFonts w:cs="Arial"/>
          <w:sz w:val="20"/>
        </w:rPr>
        <w:t xml:space="preserve"> 94, incisos IV</w:t>
      </w:r>
      <w:r w:rsidR="00D868BD">
        <w:rPr>
          <w:rFonts w:cs="Arial"/>
          <w:sz w:val="20"/>
        </w:rPr>
        <w:t xml:space="preserve">, </w:t>
      </w:r>
      <w:r>
        <w:rPr>
          <w:rFonts w:cs="Arial"/>
          <w:sz w:val="20"/>
        </w:rPr>
        <w:t>XII</w:t>
      </w:r>
      <w:r w:rsidR="00D868BD">
        <w:rPr>
          <w:rFonts w:cs="Arial"/>
          <w:sz w:val="20"/>
        </w:rPr>
        <w:t xml:space="preserve">, e </w:t>
      </w:r>
      <w:r w:rsidR="00D868BD">
        <w:rPr>
          <w:rFonts w:cs="Arial"/>
          <w:sz w:val="20"/>
        </w:rPr>
        <w:t>VII, letra “c”</w:t>
      </w:r>
      <w:r>
        <w:rPr>
          <w:rFonts w:cs="Arial"/>
          <w:sz w:val="20"/>
        </w:rPr>
        <w:t>).</w:t>
      </w:r>
    </w:p>
    <w:p w:rsidR="00C26F2D" w:rsidRDefault="00C26F2D" w:rsidP="00C26F2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É o parecer, </w:t>
      </w:r>
      <w:r>
        <w:rPr>
          <w:rFonts w:ascii="Arial" w:hAnsi="Arial" w:cs="Arial"/>
          <w:i/>
          <w:sz w:val="20"/>
        </w:rPr>
        <w:t>sub censura</w:t>
      </w:r>
      <w:r>
        <w:rPr>
          <w:rFonts w:ascii="Arial" w:hAnsi="Arial" w:cs="Arial"/>
          <w:sz w:val="20"/>
        </w:rPr>
        <w:t>.</w:t>
      </w:r>
    </w:p>
    <w:p w:rsidR="00C26F2D" w:rsidRDefault="00C26F2D" w:rsidP="00C26F2D">
      <w:pPr>
        <w:jc w:val="both"/>
        <w:rPr>
          <w:rFonts w:ascii="Arial" w:hAnsi="Arial" w:cs="Arial"/>
          <w:sz w:val="20"/>
        </w:rPr>
      </w:pPr>
    </w:p>
    <w:p w:rsidR="00C26F2D" w:rsidRDefault="00C26F2D" w:rsidP="00C26F2D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C26F2D" w:rsidRDefault="00C26F2D" w:rsidP="00C26F2D">
      <w:pPr>
        <w:pStyle w:val="Corpodetexto"/>
        <w:ind w:firstLine="708"/>
        <w:rPr>
          <w:sz w:val="20"/>
        </w:rPr>
      </w:pPr>
      <w:r>
        <w:rPr>
          <w:sz w:val="20"/>
        </w:rPr>
        <w:t>Em 16 de março de 2.017.</w:t>
      </w:r>
    </w:p>
    <w:p w:rsidR="00C26F2D" w:rsidRDefault="00C26F2D" w:rsidP="00C26F2D">
      <w:pPr>
        <w:pStyle w:val="Corpodetexto"/>
        <w:ind w:firstLine="1418"/>
        <w:rPr>
          <w:sz w:val="20"/>
        </w:rPr>
      </w:pPr>
    </w:p>
    <w:p w:rsidR="00C26F2D" w:rsidRDefault="00C26F2D" w:rsidP="00C26F2D">
      <w:pPr>
        <w:pStyle w:val="Corpodetexto"/>
        <w:ind w:firstLine="1418"/>
        <w:rPr>
          <w:sz w:val="20"/>
        </w:rPr>
      </w:pPr>
    </w:p>
    <w:p w:rsidR="00AC663F" w:rsidRDefault="00AC663F" w:rsidP="00C26F2D">
      <w:pPr>
        <w:pStyle w:val="Corpodetexto"/>
        <w:ind w:firstLine="1418"/>
        <w:rPr>
          <w:sz w:val="20"/>
        </w:rPr>
      </w:pPr>
      <w:bookmarkStart w:id="0" w:name="_GoBack"/>
      <w:bookmarkEnd w:id="0"/>
    </w:p>
    <w:p w:rsidR="00C26F2D" w:rsidRDefault="00C26F2D" w:rsidP="00C26F2D">
      <w:pPr>
        <w:pStyle w:val="Corpodetexto"/>
        <w:ind w:firstLine="709"/>
        <w:rPr>
          <w:sz w:val="20"/>
        </w:rPr>
      </w:pPr>
    </w:p>
    <w:p w:rsidR="00C26F2D" w:rsidRDefault="00C26F2D" w:rsidP="00C26F2D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C26F2D" w:rsidRDefault="00C26F2D" w:rsidP="00C26F2D">
      <w:pPr>
        <w:ind w:firstLine="709"/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C26F2D" w:rsidRDefault="00C26F2D" w:rsidP="00C26F2D">
      <w:pPr>
        <w:ind w:firstLine="709"/>
      </w:pPr>
    </w:p>
    <w:p w:rsidR="00C26F2D" w:rsidRDefault="00C26F2D" w:rsidP="00C26F2D">
      <w:pPr>
        <w:ind w:firstLine="709"/>
      </w:pPr>
    </w:p>
    <w:p w:rsidR="00C26F2D" w:rsidRDefault="00C26F2D" w:rsidP="00C26F2D"/>
    <w:p w:rsidR="00C26F2D" w:rsidRDefault="00C26F2D" w:rsidP="00C26F2D"/>
    <w:p w:rsidR="00C26F2D" w:rsidRDefault="00C26F2D" w:rsidP="00C26F2D"/>
    <w:p w:rsidR="00C26F2D" w:rsidRDefault="00C26F2D" w:rsidP="00C26F2D"/>
    <w:p w:rsidR="00AA363F" w:rsidRDefault="00AA363F"/>
    <w:sectPr w:rsidR="00AA363F" w:rsidSect="00D868B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2D"/>
    <w:rsid w:val="00AA363F"/>
    <w:rsid w:val="00AC663F"/>
    <w:rsid w:val="00C26F2D"/>
    <w:rsid w:val="00D8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7CF11-E222-4DB8-A030-84A3FF73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6F2D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26F2D"/>
    <w:pPr>
      <w:keepNext/>
      <w:ind w:left="3402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26F2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26F2D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26F2D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26F2D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8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2017-03-16T20:24:00Z</dcterms:created>
  <dcterms:modified xsi:type="dcterms:W3CDTF">2017-03-16T20:31:00Z</dcterms:modified>
</cp:coreProperties>
</file>