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72" w:rsidRDefault="00BB2372" w:rsidP="00BB2372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B2372" w:rsidRDefault="00BB2372" w:rsidP="00BB2372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B2372" w:rsidRDefault="00BB2372" w:rsidP="00BB2372">
      <w:pPr>
        <w:rPr>
          <w:rFonts w:cs="Arial"/>
          <w:b/>
          <w:sz w:val="20"/>
          <w:szCs w:val="20"/>
        </w:rPr>
      </w:pPr>
    </w:p>
    <w:p w:rsidR="00BB2372" w:rsidRDefault="00BB2372" w:rsidP="00BB23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46/17.</w:t>
      </w:r>
    </w:p>
    <w:p w:rsidR="00BB2372" w:rsidRDefault="00BB2372" w:rsidP="00BB2372">
      <w:pPr>
        <w:jc w:val="center"/>
        <w:rPr>
          <w:rFonts w:cs="Arial"/>
          <w:b/>
          <w:sz w:val="20"/>
          <w:szCs w:val="20"/>
        </w:rPr>
      </w:pPr>
    </w:p>
    <w:p w:rsidR="00BB2372" w:rsidRDefault="00BB2372" w:rsidP="00BB2372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384/17.</w:t>
      </w:r>
    </w:p>
    <w:p w:rsidR="00BB2372" w:rsidRDefault="00BB2372" w:rsidP="00BB2372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29/17.</w:t>
      </w:r>
    </w:p>
    <w:p w:rsidR="00BB2372" w:rsidRDefault="00BB2372" w:rsidP="00BB2372">
      <w:pPr>
        <w:rPr>
          <w:b/>
        </w:rPr>
      </w:pPr>
    </w:p>
    <w:p w:rsidR="00BB2372" w:rsidRDefault="00BB2372" w:rsidP="00BB2372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É submetido a exame desta Procuradoria, para parecer prévio, o Projeto de Lei do Legislativo em referência, que estabelece a inclusão dos dizeres adotem animais nas camisas dos times de futebol do Município de Porto Alegre.</w:t>
      </w:r>
    </w:p>
    <w:p w:rsidR="00BB2372" w:rsidRDefault="00BB2372" w:rsidP="00BB237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Ao Município compete legislar sobre matéria de interesse local e, de forma conjunta com a União e o Estado, proceder à proteção do meio ambiente e </w:t>
      </w:r>
      <w:r>
        <w:rPr>
          <w:rFonts w:cs="Arial"/>
          <w:sz w:val="20"/>
          <w:szCs w:val="20"/>
        </w:rPr>
        <w:t>organizar seus sistemas de ensino</w:t>
      </w:r>
      <w:r>
        <w:rPr>
          <w:sz w:val="20"/>
          <w:szCs w:val="20"/>
        </w:rPr>
        <w:t xml:space="preserve"> (artigos 23 e 30, inciso I, e 211 da Constituição da República).</w:t>
      </w:r>
    </w:p>
    <w:p w:rsidR="00BB2372" w:rsidRDefault="00BB2372" w:rsidP="00BB2372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sz w:val="20"/>
        </w:rPr>
        <w:tab/>
      </w:r>
      <w:r>
        <w:rPr>
          <w:rFonts w:ascii="Arial (W1)" w:hAnsi="Arial (W1)" w:cs="Arial"/>
          <w:sz w:val="20"/>
        </w:rPr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BB2372" w:rsidRDefault="00BB2372" w:rsidP="00BB237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Consoante se infere, há previsão legal para atuação do legislador municipal no âmbito da matéria objeto do projeto de lei.</w:t>
      </w:r>
    </w:p>
    <w:p w:rsidR="00AC45B9" w:rsidRDefault="00AC45B9" w:rsidP="00AC45B9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Contudo, </w:t>
      </w:r>
      <w:r>
        <w:rPr>
          <w:rFonts w:cs="Arial"/>
          <w:sz w:val="20"/>
          <w:szCs w:val="20"/>
        </w:rPr>
        <w:t xml:space="preserve">com a devida </w:t>
      </w:r>
      <w:r w:rsidR="00D81F0B">
        <w:rPr>
          <w:rFonts w:cs="Arial"/>
          <w:sz w:val="20"/>
          <w:szCs w:val="20"/>
        </w:rPr>
        <w:t>vênia, o</w:t>
      </w:r>
      <w:r>
        <w:rPr>
          <w:rFonts w:cs="Arial"/>
          <w:sz w:val="20"/>
          <w:szCs w:val="20"/>
        </w:rPr>
        <w:t xml:space="preserve"> conteúdo normativo do projeto de lei não se ajusta a estrito exercício de poder de polícia, consubstanciando inter</w:t>
      </w:r>
      <w:r w:rsidR="00D81F0B">
        <w:rPr>
          <w:rFonts w:cs="Arial"/>
          <w:sz w:val="20"/>
          <w:szCs w:val="20"/>
        </w:rPr>
        <w:t xml:space="preserve">venção no exercício de atividades de </w:t>
      </w:r>
      <w:r>
        <w:rPr>
          <w:rFonts w:cs="Arial"/>
          <w:sz w:val="20"/>
          <w:szCs w:val="20"/>
        </w:rPr>
        <w:t>entes privados</w:t>
      </w:r>
      <w:r w:rsidR="00D81F0B">
        <w:rPr>
          <w:rFonts w:cs="Arial"/>
          <w:sz w:val="20"/>
          <w:szCs w:val="20"/>
        </w:rPr>
        <w:t>, com m</w:t>
      </w:r>
      <w:bookmarkStart w:id="0" w:name="_GoBack"/>
      <w:bookmarkEnd w:id="0"/>
      <w:r>
        <w:rPr>
          <w:rFonts w:cs="Arial"/>
          <w:sz w:val="20"/>
          <w:szCs w:val="20"/>
        </w:rPr>
        <w:t xml:space="preserve">alferimento aos princípios constitucionais que resguardam o livre exercício da atividade econômica e a livre iniciativa (CF, artigos 170, </w:t>
      </w:r>
      <w:r>
        <w:rPr>
          <w:rFonts w:cs="Arial"/>
          <w:i/>
          <w:sz w:val="20"/>
          <w:szCs w:val="20"/>
        </w:rPr>
        <w:t>caput</w:t>
      </w:r>
      <w:r>
        <w:rPr>
          <w:rFonts w:cs="Arial"/>
          <w:sz w:val="20"/>
          <w:szCs w:val="20"/>
        </w:rPr>
        <w:t xml:space="preserve"> e § único, e 174).</w:t>
      </w:r>
    </w:p>
    <w:p w:rsidR="00BB2372" w:rsidRDefault="00AC45B9" w:rsidP="00AC45B9">
      <w:p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 w:rsidR="00D81F0B">
        <w:rPr>
          <w:sz w:val="20"/>
          <w:szCs w:val="20"/>
        </w:rPr>
        <w:t>Implica, ainda,</w:t>
      </w:r>
      <w:r w:rsidR="00BB2372">
        <w:rPr>
          <w:rFonts w:ascii="Arial (W1)" w:hAnsi="Arial (W1)"/>
          <w:sz w:val="20"/>
        </w:rPr>
        <w:t xml:space="preserve"> interferência </w:t>
      </w:r>
      <w:r w:rsidR="00BB2372">
        <w:rPr>
          <w:rFonts w:cs="Arial"/>
          <w:sz w:val="20"/>
          <w:szCs w:val="20"/>
        </w:rPr>
        <w:t>no funcionamento da administração municipal e atribuição de obrigações ao Poder Executivo, com violação ao princípio da independência dos poderes e aos preceitos orgânicos que deferem competência privativa ao Chefe do Poder Executivo para realizar a gestão do Município (CF, artigo 2º; LOMPA, artigo 94, incisos IV e VII, letra "c").</w:t>
      </w:r>
    </w:p>
    <w:p w:rsidR="00BB2372" w:rsidRDefault="00BB2372" w:rsidP="00BB2372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BB2372" w:rsidRDefault="00BB2372" w:rsidP="00BB2372">
      <w:pPr>
        <w:pStyle w:val="Corpodetexto"/>
        <w:ind w:firstLine="708"/>
        <w:rPr>
          <w:sz w:val="20"/>
        </w:rPr>
      </w:pPr>
    </w:p>
    <w:p w:rsidR="00BB2372" w:rsidRDefault="00BB2372" w:rsidP="00BB2372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BB2372" w:rsidRDefault="00BB2372" w:rsidP="00BB2372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Em 15 de fevereiro de 2.017.</w:t>
      </w:r>
    </w:p>
    <w:p w:rsidR="00BB2372" w:rsidRDefault="00BB2372" w:rsidP="00BB2372">
      <w:pPr>
        <w:pStyle w:val="Corpodetexto"/>
        <w:ind w:firstLine="1418"/>
        <w:rPr>
          <w:rFonts w:cs="Arial"/>
          <w:sz w:val="20"/>
        </w:rPr>
      </w:pPr>
    </w:p>
    <w:p w:rsidR="00BB2372" w:rsidRDefault="00BB2372" w:rsidP="00BB2372">
      <w:pPr>
        <w:pStyle w:val="Corpodetexto"/>
        <w:ind w:firstLine="1418"/>
        <w:rPr>
          <w:rFonts w:cs="Arial"/>
          <w:sz w:val="20"/>
        </w:rPr>
      </w:pPr>
    </w:p>
    <w:p w:rsidR="00BB2372" w:rsidRDefault="00BB2372" w:rsidP="00BB2372">
      <w:pPr>
        <w:pStyle w:val="Corpodetexto"/>
        <w:ind w:firstLine="1418"/>
        <w:rPr>
          <w:rFonts w:cs="Arial"/>
          <w:sz w:val="20"/>
        </w:rPr>
      </w:pPr>
    </w:p>
    <w:p w:rsidR="00BB2372" w:rsidRDefault="00BB2372" w:rsidP="00BB2372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BB2372" w:rsidRDefault="00BB2372" w:rsidP="00BB2372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BB2372" w:rsidRDefault="00BB2372" w:rsidP="00BB2372">
      <w:pPr>
        <w:pStyle w:val="Corpodetexto"/>
        <w:ind w:firstLine="1418"/>
        <w:rPr>
          <w:rFonts w:cs="Arial"/>
          <w:sz w:val="20"/>
        </w:rPr>
      </w:pPr>
    </w:p>
    <w:p w:rsidR="00BB2372" w:rsidRDefault="00BB2372" w:rsidP="00BB2372"/>
    <w:p w:rsidR="00BB2372" w:rsidRDefault="00BB2372" w:rsidP="00BB2372"/>
    <w:p w:rsidR="00BB2372" w:rsidRDefault="00BB2372" w:rsidP="00BB2372"/>
    <w:p w:rsidR="00704F97" w:rsidRDefault="00704F97"/>
    <w:sectPr w:rsidR="00704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72"/>
    <w:rsid w:val="00704F97"/>
    <w:rsid w:val="00AC45B9"/>
    <w:rsid w:val="00B82A55"/>
    <w:rsid w:val="00BB2372"/>
    <w:rsid w:val="00D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ED9E-D0F7-4234-BC9D-03BF8620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B2372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B237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B2372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BB237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B2372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B2372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B2372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B237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A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A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2017-02-15T17:32:00Z</cp:lastPrinted>
  <dcterms:created xsi:type="dcterms:W3CDTF">2017-02-15T17:22:00Z</dcterms:created>
  <dcterms:modified xsi:type="dcterms:W3CDTF">2017-02-15T17:33:00Z</dcterms:modified>
</cp:coreProperties>
</file>