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527" w:rsidRDefault="004C3527" w:rsidP="004C3527">
      <w:pPr>
        <w:pStyle w:val="Cabealh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CÂMARA MUNICIPAL DE PORTO ALEGRE</w:t>
      </w:r>
    </w:p>
    <w:p w:rsidR="004C3527" w:rsidRDefault="004C3527" w:rsidP="004C3527">
      <w:pPr>
        <w:pStyle w:val="Cabealh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PROCURADORIA</w:t>
      </w:r>
    </w:p>
    <w:p w:rsidR="004C3527" w:rsidRDefault="004C3527" w:rsidP="004C3527">
      <w:pPr>
        <w:rPr>
          <w:rFonts w:ascii="Arial" w:hAnsi="Arial" w:cs="Arial"/>
          <w:b/>
          <w:sz w:val="20"/>
          <w:szCs w:val="20"/>
        </w:rPr>
      </w:pPr>
    </w:p>
    <w:p w:rsidR="004C3527" w:rsidRDefault="004C3527" w:rsidP="004C3527">
      <w:pPr>
        <w:rPr>
          <w:rFonts w:ascii="Arial" w:hAnsi="Arial" w:cs="Arial"/>
          <w:b/>
          <w:sz w:val="20"/>
          <w:szCs w:val="20"/>
        </w:rPr>
      </w:pPr>
    </w:p>
    <w:p w:rsidR="004C3527" w:rsidRDefault="004C3527" w:rsidP="004C352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PARECER Nº </w:t>
      </w:r>
      <w:r w:rsidR="008461F8">
        <w:rPr>
          <w:rFonts w:ascii="Arial" w:hAnsi="Arial" w:cs="Arial"/>
          <w:b/>
          <w:sz w:val="20"/>
          <w:szCs w:val="20"/>
        </w:rPr>
        <w:t>152</w:t>
      </w:r>
      <w:r>
        <w:rPr>
          <w:rFonts w:ascii="Arial" w:hAnsi="Arial" w:cs="Arial"/>
          <w:b/>
          <w:sz w:val="20"/>
          <w:szCs w:val="20"/>
        </w:rPr>
        <w:t>/17.</w:t>
      </w:r>
    </w:p>
    <w:p w:rsidR="004C3527" w:rsidRDefault="004C3527" w:rsidP="004C3527">
      <w:pPr>
        <w:ind w:left="4536" w:hanging="4536"/>
        <w:rPr>
          <w:rFonts w:ascii="Arial" w:hAnsi="Arial" w:cs="Arial"/>
          <w:b/>
          <w:sz w:val="20"/>
          <w:szCs w:val="20"/>
        </w:rPr>
      </w:pPr>
    </w:p>
    <w:p w:rsidR="004C3527" w:rsidRDefault="004C3527" w:rsidP="004C3527">
      <w:pPr>
        <w:ind w:left="5245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PROCESSO</w:t>
      </w:r>
      <w:r w:rsidR="009745B0">
        <w:rPr>
          <w:rFonts w:ascii="Arial" w:hAnsi="Arial" w:cs="Arial"/>
          <w:b/>
          <w:sz w:val="20"/>
          <w:szCs w:val="20"/>
        </w:rPr>
        <w:t xml:space="preserve"> Nº</w:t>
      </w:r>
      <w:r>
        <w:rPr>
          <w:rFonts w:ascii="Arial" w:hAnsi="Arial" w:cs="Arial"/>
          <w:b/>
          <w:sz w:val="20"/>
          <w:szCs w:val="20"/>
        </w:rPr>
        <w:t xml:space="preserve"> 6</w:t>
      </w:r>
      <w:r w:rsidR="009745B0">
        <w:rPr>
          <w:rFonts w:ascii="Arial" w:hAnsi="Arial" w:cs="Arial"/>
          <w:b/>
          <w:sz w:val="20"/>
          <w:szCs w:val="20"/>
        </w:rPr>
        <w:t>8</w:t>
      </w:r>
      <w:r>
        <w:rPr>
          <w:rFonts w:ascii="Arial" w:hAnsi="Arial" w:cs="Arial"/>
          <w:b/>
          <w:sz w:val="20"/>
          <w:szCs w:val="20"/>
        </w:rPr>
        <w:t>6/1</w:t>
      </w:r>
      <w:r w:rsidR="009745B0">
        <w:rPr>
          <w:rFonts w:ascii="Arial" w:hAnsi="Arial" w:cs="Arial"/>
          <w:b/>
          <w:sz w:val="20"/>
          <w:szCs w:val="20"/>
        </w:rPr>
        <w:t>7</w:t>
      </w:r>
      <w:r>
        <w:rPr>
          <w:rFonts w:ascii="Arial" w:hAnsi="Arial" w:cs="Arial"/>
          <w:b/>
          <w:sz w:val="20"/>
          <w:szCs w:val="20"/>
        </w:rPr>
        <w:t>.</w:t>
      </w:r>
    </w:p>
    <w:p w:rsidR="004C3527" w:rsidRDefault="004C3527" w:rsidP="004C3527">
      <w:pPr>
        <w:ind w:left="5245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PLL Nº </w:t>
      </w:r>
      <w:r w:rsidR="009745B0">
        <w:rPr>
          <w:rFonts w:ascii="Arial" w:hAnsi="Arial" w:cs="Arial"/>
          <w:b/>
          <w:sz w:val="20"/>
          <w:szCs w:val="20"/>
        </w:rPr>
        <w:t>54</w:t>
      </w:r>
      <w:r>
        <w:rPr>
          <w:rFonts w:ascii="Arial" w:hAnsi="Arial" w:cs="Arial"/>
          <w:b/>
          <w:sz w:val="20"/>
          <w:szCs w:val="20"/>
        </w:rPr>
        <w:t>/1</w:t>
      </w:r>
      <w:r w:rsidR="009745B0">
        <w:rPr>
          <w:rFonts w:ascii="Arial" w:hAnsi="Arial" w:cs="Arial"/>
          <w:b/>
          <w:sz w:val="20"/>
          <w:szCs w:val="20"/>
        </w:rPr>
        <w:t>7</w:t>
      </w:r>
      <w:r>
        <w:rPr>
          <w:rFonts w:ascii="Arial" w:hAnsi="Arial" w:cs="Arial"/>
          <w:b/>
          <w:sz w:val="20"/>
          <w:szCs w:val="20"/>
        </w:rPr>
        <w:t>.</w:t>
      </w:r>
    </w:p>
    <w:p w:rsidR="004C3527" w:rsidRDefault="004C3527" w:rsidP="004C3527">
      <w:pPr>
        <w:ind w:left="5245"/>
        <w:rPr>
          <w:rFonts w:ascii="Arial" w:hAnsi="Arial" w:cs="Arial"/>
          <w:b/>
          <w:sz w:val="20"/>
          <w:szCs w:val="20"/>
        </w:rPr>
      </w:pPr>
    </w:p>
    <w:p w:rsidR="004C3527" w:rsidRDefault="004C3527" w:rsidP="004C3527">
      <w:pPr>
        <w:jc w:val="both"/>
        <w:rPr>
          <w:rFonts w:ascii="Arial" w:hAnsi="Arial" w:cs="Arial"/>
          <w:sz w:val="20"/>
          <w:szCs w:val="20"/>
        </w:rPr>
      </w:pPr>
    </w:p>
    <w:p w:rsidR="004C3527" w:rsidRDefault="004C3527" w:rsidP="004C3527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É submetido a exame prévio desta Procuradoria o Projeto de Lei do Legislativo em epígrafe, que altera a Lei n</w:t>
      </w:r>
      <w:r w:rsidR="00283314">
        <w:rPr>
          <w:rFonts w:ascii="Arial" w:hAnsi="Arial" w:cs="Arial"/>
          <w:sz w:val="20"/>
          <w:szCs w:val="20"/>
        </w:rPr>
        <w:t xml:space="preserve">º 8.133/1998, que dispõe sobre </w:t>
      </w:r>
      <w:r>
        <w:rPr>
          <w:rFonts w:ascii="Arial" w:hAnsi="Arial" w:cs="Arial"/>
          <w:sz w:val="20"/>
          <w:szCs w:val="20"/>
        </w:rPr>
        <w:t xml:space="preserve">o Sistema de Transporte e Circulação no Município de Porto </w:t>
      </w:r>
      <w:r w:rsidR="00283314">
        <w:rPr>
          <w:rFonts w:ascii="Arial" w:hAnsi="Arial" w:cs="Arial"/>
          <w:sz w:val="20"/>
          <w:szCs w:val="20"/>
        </w:rPr>
        <w:t>Alegre, dispondo</w:t>
      </w:r>
      <w:r>
        <w:rPr>
          <w:rFonts w:ascii="Arial" w:hAnsi="Arial" w:cs="Arial"/>
          <w:sz w:val="20"/>
          <w:szCs w:val="20"/>
        </w:rPr>
        <w:t xml:space="preserve"> sobre as atividades </w:t>
      </w:r>
      <w:r w:rsidR="00283314">
        <w:rPr>
          <w:rFonts w:ascii="Arial" w:hAnsi="Arial" w:cs="Arial"/>
          <w:sz w:val="20"/>
          <w:szCs w:val="20"/>
        </w:rPr>
        <w:t>desempenhadas</w:t>
      </w:r>
      <w:r>
        <w:rPr>
          <w:rFonts w:ascii="Arial" w:hAnsi="Arial" w:cs="Arial"/>
          <w:sz w:val="20"/>
          <w:szCs w:val="20"/>
        </w:rPr>
        <w:t xml:space="preserve"> pela tripulação dos veículos de transporte coletivo. </w:t>
      </w:r>
    </w:p>
    <w:p w:rsidR="004C3527" w:rsidRDefault="004C3527" w:rsidP="004C3527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forma do que dispõe a Constituição Federal, no artigo 30, incisos I e V, compete aos Municípios legislar sobre assuntos de interesse local e organizar e prestar os serviços públicos de interesse local, incluído o de transporte coletivo, que tem caráter essencial.</w:t>
      </w:r>
    </w:p>
    <w:p w:rsidR="004C3527" w:rsidRDefault="004C3527" w:rsidP="004C3527">
      <w:pPr>
        <w:pStyle w:val="Corpodetexto"/>
        <w:rPr>
          <w:rFonts w:cs="Arial"/>
          <w:sz w:val="20"/>
        </w:rPr>
      </w:pPr>
      <w:r>
        <w:rPr>
          <w:rFonts w:cs="Arial"/>
          <w:sz w:val="20"/>
        </w:rPr>
        <w:tab/>
        <w:t>A Lei Orgânica do Município de Porto Alegre, de forma coerente com os preceitos constitucionais e legais, declara ser de competência deste prover tudo quanto concerne ao interesse local, organizar e dispor sobre serviços públicos de interesse local (artigos 9º, incisos II, e 8º, inciso III e XIV).</w:t>
      </w:r>
    </w:p>
    <w:p w:rsidR="004C3527" w:rsidRDefault="004C3527" w:rsidP="004C3527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Estatui, ainda, que o transporte remunerado de passageiros é serviço público sujeito ao controle e fiscalização dos órgãos próprios do Município.</w:t>
      </w:r>
    </w:p>
    <w:p w:rsidR="004C3527" w:rsidRDefault="004C3527" w:rsidP="004C3527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Lei Orgânica declara a competência do Município de Porto Alegre para prover tudo quanto concerne ao interesse local, e para organizar e prestar os serviços públicos de interesse local e os que possuem caráter essencial (artigos 8º, inciso III, e 9º, inciso II).</w:t>
      </w:r>
    </w:p>
    <w:p w:rsidR="004C3527" w:rsidRDefault="004C3527" w:rsidP="009852F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Consoante se infere do exposto, há previsão legal para atuação do legislador municipal no âmbito da matéria objeto do projeto de lei.</w:t>
      </w:r>
    </w:p>
    <w:p w:rsidR="004C3527" w:rsidRDefault="004C3527" w:rsidP="004C3527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Contudo, a proposição tem conteúdo normativo que implica interferência em relações de trabalho, matéria de competência privativa da União (artigo 22, inciso I, CF), extrapolando, s.m.j., do âmbito de competência municipal.</w:t>
      </w:r>
    </w:p>
    <w:p w:rsidR="004C3527" w:rsidRDefault="004C3527" w:rsidP="004C3527">
      <w:pPr>
        <w:pStyle w:val="Recuodecorpodetexto"/>
        <w:ind w:firstLine="0"/>
        <w:rPr>
          <w:sz w:val="20"/>
        </w:rPr>
      </w:pPr>
      <w:r>
        <w:rPr>
          <w:sz w:val="20"/>
        </w:rPr>
        <w:tab/>
        <w:t>É o parecer,</w:t>
      </w:r>
      <w:r>
        <w:rPr>
          <w:i/>
          <w:sz w:val="20"/>
        </w:rPr>
        <w:t xml:space="preserve"> sub censura</w:t>
      </w:r>
      <w:r>
        <w:rPr>
          <w:sz w:val="20"/>
        </w:rPr>
        <w:t>.</w:t>
      </w:r>
    </w:p>
    <w:p w:rsidR="004C3527" w:rsidRDefault="004C3527" w:rsidP="004C3527">
      <w:pPr>
        <w:pStyle w:val="Corpodetexto"/>
        <w:ind w:firstLine="708"/>
        <w:rPr>
          <w:i/>
          <w:sz w:val="20"/>
        </w:rPr>
      </w:pPr>
    </w:p>
    <w:p w:rsidR="004C3527" w:rsidRDefault="004C3527" w:rsidP="004C3527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 Diretoria Legislativa para os devidos fins.</w:t>
      </w:r>
    </w:p>
    <w:p w:rsidR="004C3527" w:rsidRDefault="004C3527" w:rsidP="004C3527">
      <w:pPr>
        <w:pStyle w:val="Corpodetexto"/>
        <w:ind w:right="-288" w:firstLine="708"/>
        <w:rPr>
          <w:sz w:val="20"/>
        </w:rPr>
      </w:pPr>
      <w:r>
        <w:rPr>
          <w:sz w:val="20"/>
        </w:rPr>
        <w:t>Em 28 de março de 2.017.</w:t>
      </w:r>
    </w:p>
    <w:p w:rsidR="004C3527" w:rsidRDefault="004C3527" w:rsidP="004C3527">
      <w:pPr>
        <w:pStyle w:val="Corpodetexto"/>
        <w:ind w:firstLine="1418"/>
        <w:rPr>
          <w:sz w:val="20"/>
        </w:rPr>
      </w:pPr>
    </w:p>
    <w:p w:rsidR="004C3527" w:rsidRDefault="004C3527" w:rsidP="004C3527">
      <w:pPr>
        <w:pStyle w:val="Corpodetexto"/>
        <w:ind w:firstLine="1418"/>
        <w:rPr>
          <w:i/>
          <w:sz w:val="20"/>
        </w:rPr>
      </w:pPr>
    </w:p>
    <w:p w:rsidR="004C3527" w:rsidRDefault="004C3527" w:rsidP="004C3527">
      <w:pPr>
        <w:pStyle w:val="Corpodetexto"/>
        <w:ind w:firstLine="1418"/>
        <w:rPr>
          <w:i/>
          <w:sz w:val="20"/>
        </w:rPr>
      </w:pPr>
    </w:p>
    <w:p w:rsidR="004C3527" w:rsidRDefault="004C3527" w:rsidP="004C3527">
      <w:pPr>
        <w:ind w:firstLine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Claudio Roberto Velasquez</w:t>
      </w:r>
    </w:p>
    <w:p w:rsidR="004C3527" w:rsidRDefault="004C3527" w:rsidP="004C3527">
      <w:pPr>
        <w:ind w:firstLine="113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4C3527" w:rsidRDefault="004C3527" w:rsidP="004C3527">
      <w:pPr>
        <w:pStyle w:val="Corpodetexto"/>
        <w:ind w:firstLine="1418"/>
        <w:rPr>
          <w:sz w:val="20"/>
        </w:rPr>
      </w:pPr>
    </w:p>
    <w:p w:rsidR="00247F7B" w:rsidRDefault="00247F7B"/>
    <w:sectPr w:rsidR="00247F7B" w:rsidSect="00283314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527"/>
    <w:rsid w:val="00247F7B"/>
    <w:rsid w:val="00283314"/>
    <w:rsid w:val="004C3527"/>
    <w:rsid w:val="008461F8"/>
    <w:rsid w:val="009745B0"/>
    <w:rsid w:val="00985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4A42AA-950B-4447-838C-8CF3F190A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35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rsid w:val="004C3527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4C3527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4C3527"/>
    <w:pPr>
      <w:ind w:firstLine="708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4C3527"/>
    <w:rPr>
      <w:rFonts w:ascii="Arial" w:eastAsia="Times New Roman" w:hAnsi="Arial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semiHidden/>
    <w:unhideWhenUsed/>
    <w:rsid w:val="004C3527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4C3527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7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297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5</cp:revision>
  <dcterms:created xsi:type="dcterms:W3CDTF">2017-03-28T13:06:00Z</dcterms:created>
  <dcterms:modified xsi:type="dcterms:W3CDTF">2017-03-28T13:26:00Z</dcterms:modified>
</cp:coreProperties>
</file>