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E1" w:rsidRDefault="000410E1" w:rsidP="000410E1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0410E1" w:rsidRDefault="000410E1" w:rsidP="000410E1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0410E1" w:rsidRDefault="000410E1" w:rsidP="000410E1">
      <w:pPr>
        <w:jc w:val="center"/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7D36E0">
        <w:rPr>
          <w:rFonts w:ascii="Arial" w:hAnsi="Arial" w:cs="Arial"/>
          <w:b/>
          <w:sz w:val="20"/>
          <w:szCs w:val="20"/>
        </w:rPr>
        <w:t xml:space="preserve"> 444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0410E1" w:rsidRDefault="000410E1" w:rsidP="000410E1">
      <w:pPr>
        <w:jc w:val="center"/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ind w:left="2832"/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pStyle w:val="Ttulo2"/>
        <w:ind w:left="4678"/>
        <w:rPr>
          <w:rFonts w:cs="Arial"/>
          <w:sz w:val="20"/>
        </w:rPr>
      </w:pPr>
      <w:r>
        <w:rPr>
          <w:rFonts w:cs="Arial"/>
          <w:sz w:val="20"/>
        </w:rPr>
        <w:t>PROCESSO Nº 8</w:t>
      </w:r>
      <w:r>
        <w:rPr>
          <w:rFonts w:cs="Arial"/>
          <w:sz w:val="20"/>
        </w:rPr>
        <w:t>1</w:t>
      </w:r>
      <w:r>
        <w:rPr>
          <w:rFonts w:cs="Arial"/>
          <w:sz w:val="20"/>
        </w:rPr>
        <w:t>8/1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0410E1" w:rsidRDefault="000410E1" w:rsidP="000410E1">
      <w:pPr>
        <w:pStyle w:val="Ttulo2"/>
        <w:ind w:left="4678"/>
        <w:rPr>
          <w:rFonts w:cs="Arial"/>
          <w:b w:val="0"/>
          <w:sz w:val="20"/>
        </w:rPr>
      </w:pPr>
      <w:r>
        <w:rPr>
          <w:rFonts w:cs="Arial"/>
          <w:sz w:val="20"/>
        </w:rPr>
        <w:t>PLL Nº</w:t>
      </w:r>
      <w:r>
        <w:rPr>
          <w:rFonts w:cs="Arial"/>
          <w:sz w:val="20"/>
        </w:rPr>
        <w:t xml:space="preserve"> 82</w:t>
      </w:r>
      <w:r>
        <w:rPr>
          <w:rFonts w:cs="Arial"/>
          <w:sz w:val="20"/>
        </w:rPr>
        <w:t>/1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0410E1" w:rsidRDefault="000410E1" w:rsidP="000410E1">
      <w:pPr>
        <w:ind w:left="2832"/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0410E1" w:rsidRDefault="000410E1" w:rsidP="000410E1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do Legislativo em epígrafe, que </w:t>
      </w:r>
      <w:r>
        <w:rPr>
          <w:rFonts w:cs="Arial"/>
          <w:sz w:val="20"/>
        </w:rPr>
        <w:t>estabelece sanções aplicáveis à pessoa que cometer assédio sexual em locais públicos ou privados com acesso público</w:t>
      </w:r>
      <w:r>
        <w:rPr>
          <w:rFonts w:cs="Arial"/>
          <w:sz w:val="20"/>
        </w:rPr>
        <w:t>.</w:t>
      </w:r>
    </w:p>
    <w:p w:rsidR="000410E1" w:rsidRDefault="000410E1" w:rsidP="000410E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</w:t>
      </w:r>
      <w:r w:rsidR="008F242C">
        <w:rPr>
          <w:rFonts w:cs="Arial"/>
          <w:sz w:val="20"/>
        </w:rPr>
        <w:t>arta Magna, é de competência do</w:t>
      </w:r>
      <w:r>
        <w:rPr>
          <w:rFonts w:cs="Arial"/>
          <w:sz w:val="20"/>
        </w:rPr>
        <w:t xml:space="preserve"> Município legislar sobre assuntos de interesse local (art. 30, inciso I).</w:t>
      </w:r>
    </w:p>
    <w:p w:rsidR="008E0464" w:rsidRDefault="008E0464" w:rsidP="008E0464">
      <w:pPr>
        <w:pStyle w:val="Default"/>
        <w:ind w:firstLine="708"/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A Lei Orgânica do Município de Porto Alegre, por sua vez, estatui competir a este prover tudo quanto concerne ao interesse local tendo por objetivo o pleno desenvolvimento de suas funções sociais, e promover o direito à cidadania, à segurança e à assistência (artigos 9º, inciso II, e 147). </w:t>
      </w:r>
    </w:p>
    <w:p w:rsidR="007D36E0" w:rsidRDefault="007D36E0" w:rsidP="007D36E0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7D36E0" w:rsidRDefault="007D36E0" w:rsidP="007D36E0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</w:r>
      <w:r w:rsidR="008F242C">
        <w:rPr>
          <w:rFonts w:ascii="Arial (W1)" w:hAnsi="Arial (W1)" w:cs="Arial"/>
          <w:sz w:val="20"/>
        </w:rPr>
        <w:t>C</w:t>
      </w:r>
      <w:r w:rsidR="008F242C">
        <w:rPr>
          <w:rFonts w:cs="Arial"/>
          <w:sz w:val="20"/>
        </w:rPr>
        <w:t>ontudo, a</w:t>
      </w:r>
      <w:r>
        <w:rPr>
          <w:rFonts w:cs="Arial"/>
          <w:sz w:val="20"/>
        </w:rPr>
        <w:t xml:space="preserve"> proposição tem conteúdo normativo que regula matéria penal, extrapolando do âmbito de interesse local, de competência do Município, e incidindo em violação ao artigo 22, inciso I, da Constituição da República.</w:t>
      </w:r>
    </w:p>
    <w:p w:rsidR="00410E32" w:rsidRDefault="007D36E0" w:rsidP="008E0464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</w:rPr>
        <w:t xml:space="preserve">A par disso, </w:t>
      </w:r>
      <w:r w:rsidR="003F7C9F">
        <w:rPr>
          <w:sz w:val="20"/>
        </w:rPr>
        <w:t>o disposto no seu artigo 4º consubstan</w:t>
      </w:r>
      <w:r>
        <w:rPr>
          <w:sz w:val="20"/>
        </w:rPr>
        <w:t>c</w:t>
      </w:r>
      <w:r w:rsidR="003F7C9F">
        <w:rPr>
          <w:sz w:val="20"/>
        </w:rPr>
        <w:t>i</w:t>
      </w:r>
      <w:bookmarkStart w:id="0" w:name="_GoBack"/>
      <w:bookmarkEnd w:id="0"/>
      <w:r>
        <w:rPr>
          <w:sz w:val="20"/>
        </w:rPr>
        <w:t>a interferência n</w:t>
      </w:r>
      <w:r>
        <w:rPr>
          <w:sz w:val="20"/>
        </w:rPr>
        <w:t>a</w:t>
      </w:r>
      <w:r>
        <w:rPr>
          <w:sz w:val="20"/>
        </w:rPr>
        <w:t xml:space="preserve"> gestão do Município</w:t>
      </w:r>
      <w:r>
        <w:rPr>
          <w:sz w:val="20"/>
        </w:rPr>
        <w:t>, do que decorre malferimento</w:t>
      </w:r>
      <w:r>
        <w:rPr>
          <w:sz w:val="20"/>
        </w:rPr>
        <w:t xml:space="preserve"> ao</w:t>
      </w:r>
      <w:r>
        <w:rPr>
          <w:sz w:val="20"/>
        </w:rPr>
        <w:t>s</w:t>
      </w:r>
      <w:r>
        <w:rPr>
          <w:sz w:val="20"/>
        </w:rPr>
        <w:t xml:space="preserve"> preceitos legais que deferem competência privativa ao Chefe do Poder Executivo para realiz</w:t>
      </w:r>
      <w:r w:rsidR="008F242C">
        <w:rPr>
          <w:sz w:val="20"/>
        </w:rPr>
        <w:t>á-la</w:t>
      </w:r>
      <w:r>
        <w:rPr>
          <w:sz w:val="20"/>
        </w:rPr>
        <w:t xml:space="preserve"> (LOMPA, artigo 94, incisos IV e XII</w:t>
      </w:r>
      <w:r>
        <w:rPr>
          <w:sz w:val="20"/>
        </w:rPr>
        <w:t>).</w:t>
      </w:r>
    </w:p>
    <w:p w:rsidR="000410E1" w:rsidRDefault="000410E1" w:rsidP="000410E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o parecer,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0410E1" w:rsidRDefault="000410E1" w:rsidP="00041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</w:t>
      </w:r>
      <w:r w:rsidR="007D36E0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 xml:space="preserve"> de </w:t>
      </w:r>
      <w:r w:rsidR="007D36E0">
        <w:rPr>
          <w:rFonts w:ascii="Arial" w:hAnsi="Arial" w:cs="Arial"/>
          <w:sz w:val="20"/>
          <w:szCs w:val="20"/>
        </w:rPr>
        <w:t>julho</w:t>
      </w:r>
      <w:r>
        <w:rPr>
          <w:rFonts w:ascii="Arial" w:hAnsi="Arial" w:cs="Arial"/>
          <w:sz w:val="20"/>
          <w:szCs w:val="20"/>
        </w:rPr>
        <w:t xml:space="preserve"> de 2.01</w:t>
      </w:r>
      <w:r w:rsidR="007D36E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0410E1" w:rsidRDefault="000410E1" w:rsidP="000410E1">
      <w:pPr>
        <w:rPr>
          <w:rFonts w:ascii="Arial" w:hAnsi="Arial" w:cs="Arial"/>
          <w:sz w:val="20"/>
          <w:szCs w:val="20"/>
        </w:rPr>
      </w:pPr>
    </w:p>
    <w:p w:rsidR="000410E1" w:rsidRDefault="000410E1" w:rsidP="000410E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Legislativa, para os devidos fins.</w:t>
      </w:r>
    </w:p>
    <w:p w:rsidR="000410E1" w:rsidRDefault="000410E1" w:rsidP="000410E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410E1" w:rsidRDefault="000410E1" w:rsidP="000410E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410E1" w:rsidRDefault="000410E1" w:rsidP="000410E1">
      <w:pPr>
        <w:rPr>
          <w:rFonts w:ascii="Arial" w:hAnsi="Arial" w:cs="Arial"/>
          <w:sz w:val="20"/>
          <w:szCs w:val="20"/>
        </w:rPr>
      </w:pPr>
    </w:p>
    <w:p w:rsidR="000410E1" w:rsidRDefault="000410E1" w:rsidP="00041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0410E1" w:rsidRDefault="000410E1" w:rsidP="000410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 OAB/RS 18.594</w:t>
      </w:r>
    </w:p>
    <w:p w:rsidR="000410E1" w:rsidRDefault="000410E1" w:rsidP="000410E1">
      <w:pPr>
        <w:rPr>
          <w:sz w:val="20"/>
          <w:szCs w:val="20"/>
        </w:rPr>
      </w:pPr>
    </w:p>
    <w:p w:rsidR="000410E1" w:rsidRDefault="000410E1" w:rsidP="000410E1">
      <w:pPr>
        <w:rPr>
          <w:sz w:val="20"/>
          <w:szCs w:val="20"/>
        </w:rPr>
      </w:pPr>
    </w:p>
    <w:p w:rsidR="00F4209E" w:rsidRDefault="00F4431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1"/>
    <w:rsid w:val="000410E1"/>
    <w:rsid w:val="001C2727"/>
    <w:rsid w:val="002B34DD"/>
    <w:rsid w:val="003F7C9F"/>
    <w:rsid w:val="00410E32"/>
    <w:rsid w:val="00753A44"/>
    <w:rsid w:val="007D36E0"/>
    <w:rsid w:val="008E0464"/>
    <w:rsid w:val="008F242C"/>
    <w:rsid w:val="00DF21FE"/>
    <w:rsid w:val="00F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BD29-7357-4474-A915-DD3D3CA6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0E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410E1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0E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410E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0410E1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0410E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410E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410E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10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410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0410E1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0410E1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Default">
    <w:name w:val="Default"/>
    <w:rsid w:val="008E0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3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3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12</cp:revision>
  <cp:lastPrinted>2017-07-11T13:28:00Z</cp:lastPrinted>
  <dcterms:created xsi:type="dcterms:W3CDTF">2017-07-11T12:56:00Z</dcterms:created>
  <dcterms:modified xsi:type="dcterms:W3CDTF">2017-07-11T13:29:00Z</dcterms:modified>
</cp:coreProperties>
</file>