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EB" w:rsidRPr="00E277BA" w:rsidRDefault="00872BEB" w:rsidP="00872BEB">
      <w:pPr>
        <w:jc w:val="center"/>
        <w:rPr>
          <w:rFonts w:ascii="Arial" w:hAnsi="Arial" w:cs="Arial"/>
          <w:b/>
          <w:sz w:val="20"/>
          <w:szCs w:val="20"/>
        </w:rPr>
      </w:pPr>
      <w:r w:rsidRPr="00E277BA">
        <w:rPr>
          <w:rFonts w:ascii="Arial" w:hAnsi="Arial" w:cs="Arial"/>
          <w:b/>
          <w:sz w:val="20"/>
          <w:szCs w:val="20"/>
        </w:rPr>
        <w:t>CÂMARA MUNICIPAL DE PORTO ALEGRE</w:t>
      </w:r>
    </w:p>
    <w:p w:rsidR="00872BEB" w:rsidRPr="00E277BA" w:rsidRDefault="00872BEB" w:rsidP="00872BEB">
      <w:pPr>
        <w:jc w:val="center"/>
        <w:rPr>
          <w:rFonts w:ascii="Arial" w:hAnsi="Arial" w:cs="Arial"/>
          <w:b/>
          <w:sz w:val="20"/>
          <w:szCs w:val="20"/>
        </w:rPr>
      </w:pPr>
      <w:r w:rsidRPr="00E277BA">
        <w:rPr>
          <w:rFonts w:ascii="Arial" w:hAnsi="Arial" w:cs="Arial"/>
          <w:b/>
          <w:sz w:val="20"/>
          <w:szCs w:val="20"/>
        </w:rPr>
        <w:t>PROCURADORIA</w:t>
      </w:r>
    </w:p>
    <w:p w:rsidR="00872BEB" w:rsidRPr="00E277BA" w:rsidRDefault="00872BEB" w:rsidP="00872BEB">
      <w:pPr>
        <w:rPr>
          <w:rFonts w:ascii="Arial" w:hAnsi="Arial" w:cs="Arial"/>
          <w:sz w:val="20"/>
          <w:szCs w:val="20"/>
        </w:rPr>
      </w:pPr>
    </w:p>
    <w:p w:rsidR="00872BEB" w:rsidRPr="00E277BA" w:rsidRDefault="00872BEB" w:rsidP="00872BEB">
      <w:pPr>
        <w:pStyle w:val="Ttulo1"/>
        <w:rPr>
          <w:rFonts w:ascii="Arial" w:hAnsi="Arial" w:cs="Arial"/>
          <w:sz w:val="20"/>
        </w:rPr>
      </w:pPr>
      <w:r w:rsidRPr="00E277BA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5</w:t>
      </w:r>
      <w:r w:rsidRPr="00E277BA">
        <w:rPr>
          <w:rFonts w:ascii="Arial" w:hAnsi="Arial" w:cs="Arial"/>
          <w:sz w:val="20"/>
        </w:rPr>
        <w:t>/17.</w:t>
      </w:r>
    </w:p>
    <w:p w:rsidR="00872BEB" w:rsidRPr="00E277BA" w:rsidRDefault="00872BEB" w:rsidP="00872BEB">
      <w:pPr>
        <w:rPr>
          <w:rFonts w:ascii="Arial" w:hAnsi="Arial" w:cs="Arial"/>
          <w:sz w:val="20"/>
          <w:szCs w:val="20"/>
        </w:rPr>
      </w:pPr>
    </w:p>
    <w:p w:rsidR="00872BEB" w:rsidRPr="00E277BA" w:rsidRDefault="00872BEB" w:rsidP="00872BEB">
      <w:pPr>
        <w:pStyle w:val="Ttulo2"/>
        <w:ind w:left="4140"/>
        <w:rPr>
          <w:rFonts w:cs="Arial"/>
          <w:sz w:val="20"/>
        </w:rPr>
      </w:pPr>
      <w:r w:rsidRPr="00E277BA">
        <w:rPr>
          <w:rFonts w:cs="Arial"/>
          <w:sz w:val="20"/>
        </w:rPr>
        <w:tab/>
      </w:r>
      <w:r w:rsidRPr="00E277BA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</w:t>
      </w:r>
      <w:r w:rsidRPr="00E277BA">
        <w:rPr>
          <w:rFonts w:cs="Arial"/>
          <w:sz w:val="20"/>
        </w:rPr>
        <w:t>PROCESSO Nº 7</w:t>
      </w:r>
      <w:r>
        <w:rPr>
          <w:rFonts w:cs="Arial"/>
          <w:sz w:val="20"/>
        </w:rPr>
        <w:t>35</w:t>
      </w:r>
      <w:r w:rsidRPr="00E277BA">
        <w:rPr>
          <w:rFonts w:cs="Arial"/>
          <w:sz w:val="20"/>
        </w:rPr>
        <w:t>/17.</w:t>
      </w:r>
    </w:p>
    <w:p w:rsidR="00872BEB" w:rsidRPr="00872BEB" w:rsidRDefault="00872BEB" w:rsidP="00872BEB">
      <w:pPr>
        <w:ind w:left="4140" w:firstLine="708"/>
        <w:rPr>
          <w:rFonts w:ascii="Arial" w:hAnsi="Arial" w:cs="Arial"/>
          <w:b/>
          <w:sz w:val="20"/>
          <w:szCs w:val="20"/>
        </w:rPr>
      </w:pPr>
      <w:r w:rsidRPr="00872BEB">
        <w:rPr>
          <w:rFonts w:ascii="Arial" w:hAnsi="Arial" w:cs="Arial"/>
          <w:b/>
          <w:sz w:val="20"/>
          <w:szCs w:val="20"/>
        </w:rPr>
        <w:tab/>
        <w:t xml:space="preserve">         PLL Nº 61/17.</w:t>
      </w:r>
    </w:p>
    <w:p w:rsidR="00872BEB" w:rsidRDefault="00872BEB" w:rsidP="00872BEB">
      <w:pPr>
        <w:pStyle w:val="normal0"/>
        <w:ind w:firstLine="708"/>
        <w:jc w:val="both"/>
        <w:rPr>
          <w:rFonts w:ascii="Arial" w:hAnsi="Arial" w:cs="Arial"/>
        </w:rPr>
      </w:pPr>
    </w:p>
    <w:p w:rsidR="00872BEB" w:rsidRPr="00872BEB" w:rsidRDefault="00872BEB" w:rsidP="00872BEB">
      <w:pPr>
        <w:pStyle w:val="normal0"/>
        <w:ind w:firstLine="708"/>
        <w:jc w:val="both"/>
        <w:rPr>
          <w:rFonts w:ascii="Arial" w:hAnsi="Arial" w:cs="Arial"/>
        </w:rPr>
      </w:pPr>
      <w:r w:rsidRPr="00872BEB">
        <w:rPr>
          <w:rFonts w:ascii="Arial" w:hAnsi="Arial" w:cs="Arial"/>
        </w:rPr>
        <w:t>É submetido a exame desta Procuradoria o Projeto de Lei Complementar do Legislativo em epígrafe, que altera o art. 91-A da Lei Complementar nº 12, de 07 de janeiro de 1975, e alterações posteriores, que institui posturas para o Município de Porto Alegre, aumentando o valor da multa prevista em caso de pichação e d</w:t>
      </w:r>
      <w:r>
        <w:rPr>
          <w:rFonts w:ascii="Arial" w:hAnsi="Arial" w:cs="Arial"/>
        </w:rPr>
        <w:t>ispondo que, em caso de o infrator ser criança ou adolescente, as sanções incidirão sobre o seu responsável</w:t>
      </w:r>
    </w:p>
    <w:p w:rsidR="00872BEB" w:rsidRPr="00872BEB" w:rsidRDefault="00872BEB" w:rsidP="00872BEB">
      <w:pPr>
        <w:pStyle w:val="normal0"/>
        <w:rPr>
          <w:rFonts w:ascii="Arial" w:hAnsi="Arial" w:cs="Arial"/>
        </w:rPr>
      </w:pPr>
      <w:r w:rsidRPr="00872BEB">
        <w:rPr>
          <w:rFonts w:ascii="Arial" w:hAnsi="Arial" w:cs="Arial"/>
        </w:rPr>
        <w:t>               Consoante dispõe a Carta Magna, no artigo 30, inciso I, compete aos Municípios legislar sobre assuntos de interesse local.</w:t>
      </w:r>
    </w:p>
    <w:p w:rsidR="00872BEB" w:rsidRPr="00872BEB" w:rsidRDefault="00872BEB" w:rsidP="00872BEB">
      <w:pPr>
        <w:pStyle w:val="normal0"/>
        <w:jc w:val="both"/>
        <w:rPr>
          <w:rFonts w:ascii="Arial" w:hAnsi="Arial" w:cs="Arial"/>
        </w:rPr>
      </w:pPr>
      <w:r w:rsidRPr="00872BEB">
        <w:rPr>
          <w:rFonts w:ascii="Arial" w:hAnsi="Arial" w:cs="Arial"/>
        </w:rPr>
        <w:t>               A Lei Orgânica do Município de Porto Alegre, por sua vez, declara a competência do Município para prover tudo quanto concerne ao interesse local, para dispor sobre a administração de seus bens, e para regulamentar a utilização de logradouros públicos</w:t>
      </w:r>
      <w:r w:rsidRPr="00872BEB">
        <w:rPr>
          <w:rFonts w:ascii="Arial" w:hAnsi="Arial" w:cs="Arial"/>
          <w:b/>
          <w:bCs/>
        </w:rPr>
        <w:t xml:space="preserve"> </w:t>
      </w:r>
      <w:r w:rsidR="00CF62DF" w:rsidRPr="00872BEB">
        <w:rPr>
          <w:rFonts w:ascii="Arial" w:hAnsi="Arial" w:cs="Arial"/>
        </w:rPr>
        <w:t>(artigo</w:t>
      </w:r>
      <w:r w:rsidRPr="00872BEB">
        <w:rPr>
          <w:rFonts w:ascii="Arial" w:hAnsi="Arial" w:cs="Arial"/>
        </w:rPr>
        <w:t xml:space="preserve"> 8º, incisos VII e XIV, e artigo 9º, inciso IV).</w:t>
      </w:r>
    </w:p>
    <w:p w:rsidR="00872BEB" w:rsidRDefault="00872BEB" w:rsidP="00872BEB">
      <w:pPr>
        <w:pStyle w:val="normal0"/>
        <w:jc w:val="both"/>
        <w:rPr>
          <w:rFonts w:ascii="Arial" w:hAnsi="Arial" w:cs="Arial"/>
        </w:rPr>
      </w:pPr>
      <w:r w:rsidRPr="00872BEB">
        <w:rPr>
          <w:rFonts w:ascii="Arial" w:hAnsi="Arial" w:cs="Arial"/>
        </w:rPr>
        <w:t xml:space="preserve">               A proposição contempla alteração em lei em vigor e que regula matéria inserida no âmbito de competência do Município, inexistindo óbice </w:t>
      </w:r>
      <w:r>
        <w:rPr>
          <w:rFonts w:ascii="Arial" w:hAnsi="Arial" w:cs="Arial"/>
        </w:rPr>
        <w:t>jurídico à tramitação, sob tal enfoque.</w:t>
      </w:r>
    </w:p>
    <w:p w:rsidR="00872BEB" w:rsidRPr="00872BEB" w:rsidRDefault="00872BEB" w:rsidP="00872BEB">
      <w:pPr>
        <w:pStyle w:val="normal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Ressalvo, </w:t>
      </w:r>
      <w:r w:rsidR="00CF62DF">
        <w:rPr>
          <w:rFonts w:ascii="Arial" w:hAnsi="Arial" w:cs="Arial"/>
        </w:rPr>
        <w:t>apenas</w:t>
      </w:r>
      <w:r>
        <w:rPr>
          <w:rFonts w:ascii="Arial" w:hAnsi="Arial" w:cs="Arial"/>
        </w:rPr>
        <w:t>, que o conteúdo normativo do § 6º da mesma, ao regular matéria atinente a responsabilidade civil, com a devida vênia, extrapola do âmbito de competência municipal, incidindo em malferimento ao disposto no artigo 22, inciso I, da Constituição Federal, que atribui competência privativa à União para legislar sobre direito civil.</w:t>
      </w:r>
    </w:p>
    <w:p w:rsidR="00872BEB" w:rsidRPr="00872BEB" w:rsidRDefault="00872BEB" w:rsidP="00872BE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72BEB">
        <w:rPr>
          <w:rFonts w:ascii="Arial" w:hAnsi="Arial" w:cs="Arial"/>
          <w:sz w:val="20"/>
          <w:szCs w:val="20"/>
        </w:rPr>
        <w:t xml:space="preserve">É o parecer, </w:t>
      </w:r>
      <w:r w:rsidRPr="00872BEB">
        <w:rPr>
          <w:rFonts w:ascii="Arial" w:hAnsi="Arial" w:cs="Arial"/>
          <w:i/>
          <w:sz w:val="20"/>
          <w:szCs w:val="20"/>
        </w:rPr>
        <w:t>sub censura</w:t>
      </w:r>
      <w:r w:rsidRPr="00872BEB">
        <w:rPr>
          <w:rFonts w:ascii="Arial" w:hAnsi="Arial" w:cs="Arial"/>
          <w:sz w:val="20"/>
          <w:szCs w:val="20"/>
        </w:rPr>
        <w:t>.</w:t>
      </w:r>
    </w:p>
    <w:p w:rsidR="00872BEB" w:rsidRPr="00872BEB" w:rsidRDefault="00872BEB" w:rsidP="00CF62D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72BEB">
        <w:rPr>
          <w:rFonts w:ascii="Arial" w:hAnsi="Arial" w:cs="Arial"/>
          <w:sz w:val="20"/>
          <w:szCs w:val="20"/>
        </w:rPr>
        <w:t>À Diretoria Legislativa para os devidos fins.</w:t>
      </w:r>
    </w:p>
    <w:p w:rsidR="00872BEB" w:rsidRPr="00872BEB" w:rsidRDefault="00872BEB" w:rsidP="00CF62DF">
      <w:pPr>
        <w:pStyle w:val="Corpodetexto"/>
        <w:ind w:firstLine="708"/>
        <w:rPr>
          <w:rFonts w:cs="Arial"/>
          <w:sz w:val="20"/>
        </w:rPr>
      </w:pPr>
      <w:r w:rsidRPr="00872BEB">
        <w:rPr>
          <w:rFonts w:cs="Arial"/>
          <w:sz w:val="20"/>
        </w:rPr>
        <w:t>Em 1</w:t>
      </w:r>
      <w:r>
        <w:rPr>
          <w:rFonts w:cs="Arial"/>
          <w:sz w:val="20"/>
        </w:rPr>
        <w:t>3</w:t>
      </w:r>
      <w:r w:rsidRPr="00872BEB">
        <w:rPr>
          <w:rFonts w:cs="Arial"/>
          <w:sz w:val="20"/>
        </w:rPr>
        <w:t xml:space="preserve"> de abril de 2.017.</w:t>
      </w:r>
    </w:p>
    <w:p w:rsidR="00872BEB" w:rsidRPr="00872BEB" w:rsidRDefault="00872BEB" w:rsidP="00872BEB">
      <w:pPr>
        <w:pStyle w:val="Corpodetexto"/>
        <w:ind w:firstLine="1418"/>
        <w:rPr>
          <w:rFonts w:cs="Arial"/>
          <w:sz w:val="20"/>
        </w:rPr>
      </w:pPr>
    </w:p>
    <w:p w:rsidR="00872BEB" w:rsidRPr="00872BEB" w:rsidRDefault="00872BEB" w:rsidP="00872BEB">
      <w:pPr>
        <w:pStyle w:val="Corpodetexto"/>
        <w:ind w:firstLine="709"/>
        <w:rPr>
          <w:rFonts w:cs="Arial"/>
          <w:sz w:val="20"/>
        </w:rPr>
      </w:pPr>
    </w:p>
    <w:p w:rsidR="00872BEB" w:rsidRPr="00872BEB" w:rsidRDefault="00872BEB" w:rsidP="00CF62DF">
      <w:pPr>
        <w:pStyle w:val="Corpodetexto"/>
        <w:ind w:firstLine="709"/>
        <w:rPr>
          <w:rFonts w:cs="Arial"/>
          <w:sz w:val="20"/>
        </w:rPr>
      </w:pPr>
    </w:p>
    <w:p w:rsidR="00872BEB" w:rsidRPr="00E277BA" w:rsidRDefault="00872BEB" w:rsidP="00CF62DF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872BEB">
        <w:rPr>
          <w:rFonts w:ascii="Arial" w:hAnsi="Arial" w:cs="Arial"/>
          <w:sz w:val="20"/>
          <w:szCs w:val="20"/>
        </w:rPr>
        <w:t xml:space="preserve"> </w:t>
      </w:r>
      <w:r w:rsidR="00CF62DF">
        <w:rPr>
          <w:rFonts w:ascii="Arial" w:hAnsi="Arial" w:cs="Arial"/>
          <w:sz w:val="20"/>
          <w:szCs w:val="20"/>
        </w:rPr>
        <w:t xml:space="preserve"> </w:t>
      </w:r>
      <w:r w:rsidRPr="00872BEB">
        <w:rPr>
          <w:rFonts w:ascii="Arial" w:hAnsi="Arial" w:cs="Arial"/>
          <w:sz w:val="20"/>
          <w:szCs w:val="20"/>
        </w:rPr>
        <w:t>Claudio Roberto Vel</w:t>
      </w:r>
      <w:r w:rsidRPr="00E277BA">
        <w:rPr>
          <w:rFonts w:ascii="Arial" w:hAnsi="Arial" w:cs="Arial"/>
          <w:sz w:val="20"/>
          <w:szCs w:val="20"/>
        </w:rPr>
        <w:t>asquez</w:t>
      </w:r>
    </w:p>
    <w:p w:rsidR="00872BEB" w:rsidRPr="00CF62DF" w:rsidRDefault="00872BEB" w:rsidP="00CF62DF">
      <w:pPr>
        <w:spacing w:after="0"/>
        <w:ind w:firstLine="709"/>
        <w:rPr>
          <w:rFonts w:ascii="Arial" w:hAnsi="Arial" w:cs="Arial"/>
          <w:sz w:val="16"/>
          <w:szCs w:val="16"/>
        </w:rPr>
      </w:pPr>
      <w:r w:rsidRPr="00E277BA">
        <w:rPr>
          <w:rFonts w:ascii="Arial" w:hAnsi="Arial" w:cs="Arial"/>
          <w:sz w:val="20"/>
          <w:szCs w:val="20"/>
        </w:rPr>
        <w:t xml:space="preserve"> </w:t>
      </w:r>
      <w:r w:rsidRPr="00CF62DF">
        <w:rPr>
          <w:rFonts w:ascii="Arial" w:hAnsi="Arial" w:cs="Arial"/>
          <w:sz w:val="16"/>
          <w:szCs w:val="16"/>
        </w:rPr>
        <w:t>Procurador-Geral–OAB/RS 18.594</w:t>
      </w:r>
      <w:r w:rsidRPr="00CF62DF">
        <w:rPr>
          <w:rFonts w:ascii="Arial" w:hAnsi="Arial" w:cs="Arial"/>
          <w:sz w:val="16"/>
          <w:szCs w:val="16"/>
        </w:rPr>
        <w:tab/>
      </w:r>
    </w:p>
    <w:p w:rsidR="00872BEB" w:rsidRPr="00CF62DF" w:rsidRDefault="00872BEB" w:rsidP="00CF62DF">
      <w:pPr>
        <w:spacing w:after="0"/>
        <w:ind w:firstLine="709"/>
        <w:rPr>
          <w:rFonts w:ascii="Arial" w:hAnsi="Arial" w:cs="Arial"/>
          <w:sz w:val="16"/>
          <w:szCs w:val="16"/>
        </w:rPr>
      </w:pPr>
    </w:p>
    <w:p w:rsidR="00C30ECA" w:rsidRDefault="00C30ECA" w:rsidP="00CF62DF">
      <w:pPr>
        <w:spacing w:after="0"/>
      </w:pPr>
      <w:bookmarkStart w:id="0" w:name="_GoBack"/>
      <w:bookmarkEnd w:id="0"/>
    </w:p>
    <w:sectPr w:rsidR="00C30ECA" w:rsidSect="00872BE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EB"/>
    <w:rsid w:val="00872BEB"/>
    <w:rsid w:val="00C20AA9"/>
    <w:rsid w:val="00C30ECA"/>
    <w:rsid w:val="00C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159D7-EAB8-4968-9839-F73E0632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72B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72BEB"/>
    <w:pPr>
      <w:keepNext/>
      <w:spacing w:after="0" w:line="240" w:lineRule="auto"/>
      <w:ind w:left="3402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basedOn w:val="Normal"/>
    <w:rsid w:val="00872B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72BE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72BEB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72B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72BE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2017-04-13T12:55:00Z</cp:lastPrinted>
  <dcterms:created xsi:type="dcterms:W3CDTF">2017-04-13T12:46:00Z</dcterms:created>
  <dcterms:modified xsi:type="dcterms:W3CDTF">2017-04-13T12:55:00Z</dcterms:modified>
</cp:coreProperties>
</file>