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BF7" w:rsidRDefault="007B6BF7" w:rsidP="007B6BF7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7B6BF7" w:rsidRDefault="007B6BF7" w:rsidP="007B6BF7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7B6BF7" w:rsidRDefault="007B6BF7" w:rsidP="007B6BF7">
      <w:pPr>
        <w:pStyle w:val="Ttulo1"/>
        <w:rPr>
          <w:rFonts w:ascii="Arial" w:hAnsi="Arial" w:cs="Arial"/>
          <w:sz w:val="20"/>
        </w:rPr>
      </w:pPr>
    </w:p>
    <w:p w:rsidR="007B6BF7" w:rsidRDefault="007B6BF7" w:rsidP="007B6BF7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</w:t>
      </w:r>
      <w:r w:rsidR="00EF118D">
        <w:rPr>
          <w:rFonts w:ascii="Arial" w:hAnsi="Arial" w:cs="Arial"/>
          <w:sz w:val="20"/>
        </w:rPr>
        <w:t xml:space="preserve"> 391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7B6BF7" w:rsidRDefault="007B6BF7" w:rsidP="007B6BF7">
      <w:pPr>
        <w:ind w:left="4536"/>
        <w:rPr>
          <w:rFonts w:ascii="Arial" w:hAnsi="Arial" w:cs="Arial"/>
          <w:b/>
          <w:sz w:val="20"/>
          <w:szCs w:val="20"/>
        </w:rPr>
      </w:pPr>
    </w:p>
    <w:p w:rsidR="007B6BF7" w:rsidRDefault="007B6BF7" w:rsidP="007B6BF7">
      <w:pPr>
        <w:ind w:left="4536"/>
        <w:rPr>
          <w:rFonts w:ascii="Arial" w:hAnsi="Arial" w:cs="Arial"/>
          <w:b/>
          <w:sz w:val="20"/>
          <w:szCs w:val="20"/>
        </w:rPr>
      </w:pPr>
    </w:p>
    <w:p w:rsidR="007B6BF7" w:rsidRDefault="007B6BF7" w:rsidP="007B6BF7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913/17.</w:t>
      </w:r>
    </w:p>
    <w:p w:rsidR="007B6BF7" w:rsidRDefault="007B6BF7" w:rsidP="007B6BF7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93/17.</w:t>
      </w:r>
    </w:p>
    <w:p w:rsidR="007B6BF7" w:rsidRDefault="007B6BF7" w:rsidP="007B6BF7">
      <w:pPr>
        <w:rPr>
          <w:rFonts w:ascii="Arial" w:hAnsi="Arial" w:cs="Arial"/>
        </w:rPr>
      </w:pPr>
    </w:p>
    <w:p w:rsidR="007B6BF7" w:rsidRDefault="007B6BF7" w:rsidP="007B6B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É submetido a exame desta Procuradoria o </w:t>
      </w:r>
      <w:r>
        <w:rPr>
          <w:rFonts w:ascii="Arial" w:hAnsi="Arial" w:cs="Arial"/>
          <w:sz w:val="20"/>
          <w:szCs w:val="20"/>
        </w:rPr>
        <w:t xml:space="preserve">Substitutivo nº 01 ao </w:t>
      </w:r>
      <w:r>
        <w:rPr>
          <w:rFonts w:ascii="Arial" w:hAnsi="Arial" w:cs="Arial"/>
          <w:sz w:val="20"/>
          <w:szCs w:val="20"/>
        </w:rPr>
        <w:t>Projeto de Lei do Legislativo em epígrafe, que estabelece a instalação de mictórios públicos no Bairro Centro Histórico.</w:t>
      </w:r>
    </w:p>
    <w:p w:rsidR="007B6BF7" w:rsidRDefault="007B6BF7" w:rsidP="007B6B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dispõe a Carta Magna, no artigo 30, inciso I, compete aos Municípios legislar sobre assuntos de interesse local.</w:t>
      </w:r>
    </w:p>
    <w:p w:rsidR="007B6BF7" w:rsidRDefault="007B6BF7" w:rsidP="007B6B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do Município de Porto Alegre, por sua vez, declara a competência do Município para prover tudo quanto concerne ao interesse local, para dispor sobre a administração e utilização de seus bens, e para regulamentar a utilização de logradouros públicos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(artigo 8º, incisos VII e XIV, e artigo 9º, inciso IV).</w:t>
      </w:r>
    </w:p>
    <w:p w:rsidR="007B6BF7" w:rsidRDefault="007B6BF7" w:rsidP="007B6BF7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 xml:space="preserve">A </w:t>
      </w:r>
      <w:r>
        <w:rPr>
          <w:rFonts w:cs="Arial"/>
          <w:sz w:val="20"/>
        </w:rPr>
        <w:t>matéria objeto da proposição</w:t>
      </w:r>
      <w:r>
        <w:rPr>
          <w:rFonts w:cs="Arial"/>
          <w:sz w:val="20"/>
        </w:rPr>
        <w:t xml:space="preserve"> se insere no âmbito de competência municipal, inexistindo óbice jurídico à tramitação</w:t>
      </w:r>
      <w:r>
        <w:rPr>
          <w:rFonts w:cs="Arial"/>
          <w:sz w:val="20"/>
        </w:rPr>
        <w:t>.</w:t>
      </w:r>
    </w:p>
    <w:p w:rsidR="007B6BF7" w:rsidRDefault="007B6BF7" w:rsidP="007B6B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7B6BF7" w:rsidRDefault="007B6BF7" w:rsidP="007B6BF7">
      <w:pPr>
        <w:jc w:val="both"/>
        <w:rPr>
          <w:rFonts w:ascii="Arial" w:hAnsi="Arial" w:cs="Arial"/>
          <w:sz w:val="20"/>
        </w:rPr>
      </w:pPr>
    </w:p>
    <w:p w:rsidR="007B6BF7" w:rsidRDefault="007B6BF7" w:rsidP="007B6B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À Diretoria Legislativa, para os devidos fins.</w:t>
      </w:r>
    </w:p>
    <w:p w:rsidR="007B6BF7" w:rsidRDefault="007B6BF7" w:rsidP="007B6B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Em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7 de </w:t>
      </w:r>
      <w:r>
        <w:rPr>
          <w:rFonts w:ascii="Arial" w:hAnsi="Arial" w:cs="Arial"/>
          <w:sz w:val="20"/>
          <w:szCs w:val="20"/>
        </w:rPr>
        <w:t>junho</w:t>
      </w:r>
      <w:r>
        <w:rPr>
          <w:rFonts w:ascii="Arial" w:hAnsi="Arial" w:cs="Arial"/>
          <w:sz w:val="20"/>
          <w:szCs w:val="20"/>
        </w:rPr>
        <w:t xml:space="preserve"> de 2.017.</w:t>
      </w:r>
    </w:p>
    <w:p w:rsidR="007B6BF7" w:rsidRDefault="007B6BF7" w:rsidP="007B6BF7">
      <w:pPr>
        <w:rPr>
          <w:rFonts w:ascii="Arial" w:hAnsi="Arial" w:cs="Arial"/>
          <w:sz w:val="20"/>
          <w:szCs w:val="20"/>
        </w:rPr>
      </w:pPr>
    </w:p>
    <w:p w:rsidR="007B6BF7" w:rsidRDefault="007B6BF7" w:rsidP="007B6BF7">
      <w:pPr>
        <w:rPr>
          <w:rFonts w:ascii="Arial" w:hAnsi="Arial" w:cs="Arial"/>
          <w:sz w:val="20"/>
          <w:szCs w:val="20"/>
        </w:rPr>
      </w:pPr>
    </w:p>
    <w:p w:rsidR="007B6BF7" w:rsidRDefault="007B6BF7" w:rsidP="007B6BF7">
      <w:pPr>
        <w:rPr>
          <w:rFonts w:ascii="Arial" w:hAnsi="Arial" w:cs="Arial"/>
        </w:rPr>
      </w:pPr>
    </w:p>
    <w:p w:rsidR="007B6BF7" w:rsidRDefault="007B6BF7" w:rsidP="007B6B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Claudio Roberto Velasquez</w:t>
      </w:r>
    </w:p>
    <w:p w:rsidR="007B6BF7" w:rsidRDefault="007B6BF7" w:rsidP="007B6BF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Procurador–Geral - OAB/RS 18.594</w:t>
      </w:r>
    </w:p>
    <w:p w:rsidR="007B6BF7" w:rsidRDefault="007B6BF7" w:rsidP="007B6BF7">
      <w:pPr>
        <w:pStyle w:val="Corpodetexto"/>
      </w:pPr>
    </w:p>
    <w:p w:rsidR="007B6BF7" w:rsidRDefault="007B6BF7" w:rsidP="007B6BF7"/>
    <w:p w:rsidR="007B6BF7" w:rsidRDefault="007B6BF7" w:rsidP="007B6BF7"/>
    <w:p w:rsidR="00F4209E" w:rsidRDefault="00813D39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F7"/>
    <w:rsid w:val="001C2727"/>
    <w:rsid w:val="002B34DD"/>
    <w:rsid w:val="00753A44"/>
    <w:rsid w:val="007B6BF7"/>
    <w:rsid w:val="00813D39"/>
    <w:rsid w:val="00A2528E"/>
    <w:rsid w:val="00E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6BF4B-7FDF-4CA9-B9DC-984C210C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6BF7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6B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7B6BF7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7B6B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B6BF7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B6BF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2017-06-27T12:41:00Z</dcterms:created>
  <dcterms:modified xsi:type="dcterms:W3CDTF">2017-06-27T16:02:00Z</dcterms:modified>
</cp:coreProperties>
</file>