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6B" w:rsidRDefault="00DE0B6B" w:rsidP="00DE0B6B">
      <w:pPr>
        <w:jc w:val="center"/>
        <w:rPr>
          <w:rFonts w:ascii="Arial" w:hAnsi="Arial" w:cs="Arial"/>
          <w:b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DE0B6B" w:rsidRDefault="00DE0B6B" w:rsidP="00DE0B6B">
      <w:pPr>
        <w:keepNext/>
        <w:jc w:val="center"/>
        <w:outlineLvl w:val="2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PROCURADORIA</w:t>
      </w:r>
    </w:p>
    <w:p w:rsidR="00DE0B6B" w:rsidRDefault="00DE0B6B" w:rsidP="00DE0B6B">
      <w:pPr>
        <w:keepNext/>
        <w:outlineLvl w:val="2"/>
        <w:rPr>
          <w:rFonts w:ascii="Arial" w:hAnsi="Arial" w:cs="Arial"/>
          <w:b/>
          <w:iCs/>
          <w:sz w:val="20"/>
          <w:szCs w:val="20"/>
        </w:rPr>
      </w:pPr>
    </w:p>
    <w:p w:rsidR="00DE0B6B" w:rsidRDefault="00DE0B6B" w:rsidP="00DE0B6B">
      <w:pPr>
        <w:keepNext/>
        <w:outlineLvl w:val="2"/>
        <w:rPr>
          <w:rFonts w:ascii="Arial" w:hAnsi="Arial" w:cs="Arial"/>
          <w:b/>
          <w:iCs/>
          <w:sz w:val="20"/>
          <w:szCs w:val="20"/>
        </w:rPr>
      </w:pPr>
    </w:p>
    <w:p w:rsidR="00DE0B6B" w:rsidRDefault="00DE0B6B" w:rsidP="00DE0B6B">
      <w:pPr>
        <w:keepNext/>
        <w:outlineLvl w:val="2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273/17.</w:t>
      </w:r>
    </w:p>
    <w:p w:rsidR="00DE0B6B" w:rsidRDefault="00DE0B6B" w:rsidP="00DE0B6B">
      <w:pPr>
        <w:rPr>
          <w:sz w:val="20"/>
          <w:szCs w:val="20"/>
        </w:rPr>
      </w:pPr>
    </w:p>
    <w:p w:rsidR="00DE0B6B" w:rsidRDefault="00DE0B6B" w:rsidP="00DE0B6B">
      <w:pPr>
        <w:rPr>
          <w:rFonts w:ascii="Arial" w:hAnsi="Arial" w:cs="Arial"/>
          <w:iCs/>
          <w:sz w:val="20"/>
          <w:szCs w:val="20"/>
        </w:rPr>
      </w:pPr>
    </w:p>
    <w:p w:rsidR="00DE0B6B" w:rsidRDefault="00DE0B6B" w:rsidP="00DE0B6B">
      <w:pPr>
        <w:keepNext/>
        <w:ind w:left="5664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1065/17.</w:t>
      </w:r>
    </w:p>
    <w:p w:rsidR="00DE0B6B" w:rsidRDefault="00DE0B6B" w:rsidP="00DE0B6B">
      <w:pPr>
        <w:keepNext/>
        <w:ind w:left="4956" w:firstLine="708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115/17.</w:t>
      </w:r>
    </w:p>
    <w:p w:rsidR="00DE0B6B" w:rsidRDefault="00DE0B6B" w:rsidP="00DE0B6B"/>
    <w:p w:rsidR="00DE0B6B" w:rsidRDefault="00DE0B6B" w:rsidP="00DE0B6B">
      <w:pPr>
        <w:jc w:val="both"/>
        <w:rPr>
          <w:rFonts w:ascii="Arial" w:hAnsi="Arial" w:cs="Arial"/>
          <w:sz w:val="20"/>
          <w:szCs w:val="20"/>
        </w:rPr>
      </w:pPr>
    </w:p>
    <w:p w:rsidR="00DE0B6B" w:rsidRDefault="00DE0B6B" w:rsidP="00DE0B6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obriga a identificação visual do nome, sobrenome e outros dados nos uniformes dos servidores públicos detentores de cargo de provimento efetivo de Guarda Municipal.</w:t>
      </w:r>
    </w:p>
    <w:p w:rsidR="00DE0B6B" w:rsidRDefault="00DE0B6B" w:rsidP="00DE0B6B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Consoante dispõe a Carta Magna, é da competência dos Municípios auto - organizar e prestar seus serviços, e legislar sobre matérias de interesse local (artigos 29 e 30, inciso I).</w:t>
      </w:r>
    </w:p>
    <w:p w:rsidR="00DE0B6B" w:rsidRDefault="00DE0B6B" w:rsidP="00DE0B6B">
      <w:pPr>
        <w:pStyle w:val="Corpodetexto2"/>
        <w:rPr>
          <w:rFonts w:cs="Arial"/>
          <w:sz w:val="20"/>
        </w:rPr>
      </w:pPr>
      <w:r>
        <w:rPr>
          <w:rFonts w:cs="Arial"/>
          <w:sz w:val="20"/>
        </w:rPr>
        <w:tab/>
        <w:t xml:space="preserve">A Lei Orgânica do Município de Porto Alegre, seguindo a orientação normativa superior, declara a competência deste para organizar - se administrativamente e para prover tudo quanto concerne ao interesse local (arts. 9º, incisos I e </w:t>
      </w:r>
      <w:r w:rsidR="009D750F">
        <w:rPr>
          <w:rFonts w:cs="Arial"/>
          <w:sz w:val="20"/>
        </w:rPr>
        <w:t>II).</w:t>
      </w:r>
      <w:r>
        <w:rPr>
          <w:rFonts w:cs="Arial"/>
          <w:sz w:val="20"/>
        </w:rPr>
        <w:t xml:space="preserve"> </w:t>
      </w:r>
    </w:p>
    <w:p w:rsidR="00DE0B6B" w:rsidRDefault="00DE0B6B" w:rsidP="00DE0B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se infere do exposto, há previsão legal para atuação do legislador no âmbito da matéria objeto da proposição.</w:t>
      </w:r>
    </w:p>
    <w:p w:rsidR="00DE0B6B" w:rsidRDefault="00DE0B6B" w:rsidP="00DE0B6B">
      <w:pPr>
        <w:pStyle w:val="Recuodecorpodetexto"/>
        <w:ind w:firstLine="708"/>
        <w:rPr>
          <w:rFonts w:cs="Arial"/>
          <w:iCs/>
          <w:sz w:val="20"/>
        </w:rPr>
      </w:pPr>
      <w:r>
        <w:rPr>
          <w:rFonts w:cs="Arial"/>
          <w:iCs/>
          <w:sz w:val="20"/>
        </w:rPr>
        <w:t xml:space="preserve">Contudo, por força do disposto na Lei Orgânica (artigo 94, inciso IV), compete privativamente ao Chefe do Poder Executivo realizar a gestão  municipal, preceito que, vênia concedida, resta afetado pelo conteúdo normativo da proposição (interfere em atividade administrativa). </w:t>
      </w:r>
    </w:p>
    <w:p w:rsidR="00DE0B6B" w:rsidRDefault="00DE0B6B" w:rsidP="00DE0B6B">
      <w:pPr>
        <w:pStyle w:val="Recuodecorpodetexto"/>
        <w:ind w:firstLine="708"/>
        <w:rPr>
          <w:rFonts w:cs="Arial"/>
          <w:iCs/>
          <w:sz w:val="20"/>
        </w:rPr>
      </w:pPr>
      <w:r>
        <w:rPr>
          <w:sz w:val="20"/>
        </w:rPr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DE0B6B" w:rsidRDefault="00DE0B6B" w:rsidP="00DE0B6B">
      <w:pPr>
        <w:pStyle w:val="Corpodetexto"/>
        <w:ind w:firstLine="708"/>
        <w:jc w:val="both"/>
        <w:rPr>
          <w:sz w:val="20"/>
        </w:rPr>
      </w:pPr>
    </w:p>
    <w:p w:rsidR="00DE0B6B" w:rsidRDefault="00DE0B6B" w:rsidP="00DE0B6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E0B6B" w:rsidRDefault="00DE0B6B" w:rsidP="00DE0B6B">
      <w:pPr>
        <w:pStyle w:val="Corpodetexto"/>
        <w:ind w:right="-288" w:firstLine="708"/>
        <w:rPr>
          <w:sz w:val="20"/>
        </w:rPr>
      </w:pPr>
      <w:r>
        <w:rPr>
          <w:sz w:val="20"/>
        </w:rPr>
        <w:t>Em 22 de maio de 2.017.</w:t>
      </w:r>
    </w:p>
    <w:p w:rsidR="00DE0B6B" w:rsidRDefault="00DE0B6B" w:rsidP="00DE0B6B">
      <w:pPr>
        <w:pStyle w:val="Corpodetexto"/>
        <w:ind w:firstLine="1418"/>
        <w:rPr>
          <w:sz w:val="20"/>
        </w:rPr>
      </w:pPr>
    </w:p>
    <w:p w:rsidR="00DE0B6B" w:rsidRDefault="00DE0B6B" w:rsidP="00DE0B6B">
      <w:pPr>
        <w:pStyle w:val="Corpodetexto"/>
        <w:ind w:firstLine="1418"/>
        <w:rPr>
          <w:i/>
          <w:sz w:val="20"/>
        </w:rPr>
      </w:pPr>
    </w:p>
    <w:p w:rsidR="00DE0B6B" w:rsidRDefault="00DE0B6B" w:rsidP="00DE0B6B">
      <w:pPr>
        <w:pStyle w:val="Corpodetexto"/>
        <w:ind w:firstLine="1418"/>
        <w:rPr>
          <w:i/>
          <w:sz w:val="20"/>
        </w:rPr>
      </w:pPr>
    </w:p>
    <w:p w:rsidR="00DE0B6B" w:rsidRDefault="00DE0B6B" w:rsidP="00DE0B6B">
      <w:pPr>
        <w:pStyle w:val="Corpodetexto"/>
        <w:ind w:firstLine="1418"/>
        <w:rPr>
          <w:i/>
          <w:sz w:val="20"/>
        </w:rPr>
      </w:pPr>
    </w:p>
    <w:p w:rsidR="00DE0B6B" w:rsidRDefault="00DE0B6B" w:rsidP="00DE0B6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DE0B6B" w:rsidRDefault="00DE0B6B" w:rsidP="00DE0B6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Procurador-Geral–OAB/RS 18.594</w:t>
      </w:r>
      <w:r>
        <w:rPr>
          <w:rFonts w:ascii="Arial" w:hAnsi="Arial" w:cs="Arial"/>
          <w:sz w:val="20"/>
          <w:szCs w:val="20"/>
        </w:rPr>
        <w:tab/>
      </w:r>
    </w:p>
    <w:p w:rsidR="00DE0B6B" w:rsidRDefault="00DE0B6B" w:rsidP="00DE0B6B">
      <w:pPr>
        <w:pStyle w:val="Corpodetexto"/>
        <w:ind w:firstLine="1418"/>
        <w:rPr>
          <w:sz w:val="20"/>
        </w:rPr>
      </w:pPr>
    </w:p>
    <w:p w:rsidR="00DE0B6B" w:rsidRDefault="00DE0B6B" w:rsidP="00DE0B6B">
      <w:pPr>
        <w:pStyle w:val="Corpodetexto"/>
        <w:ind w:firstLine="708"/>
        <w:rPr>
          <w:sz w:val="20"/>
        </w:rPr>
      </w:pPr>
    </w:p>
    <w:p w:rsidR="00DE0B6B" w:rsidRDefault="00DE0B6B" w:rsidP="00DE0B6B">
      <w:pPr>
        <w:jc w:val="both"/>
        <w:rPr>
          <w:rFonts w:ascii="Arial" w:hAnsi="Arial" w:cs="Arial"/>
          <w:sz w:val="20"/>
          <w:szCs w:val="20"/>
        </w:rPr>
      </w:pPr>
    </w:p>
    <w:p w:rsidR="00DE0B6B" w:rsidRDefault="00DE0B6B" w:rsidP="00DE0B6B"/>
    <w:p w:rsidR="00F4209E" w:rsidRDefault="009D750F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6B"/>
    <w:rsid w:val="001C2727"/>
    <w:rsid w:val="002B34DD"/>
    <w:rsid w:val="00753A44"/>
    <w:rsid w:val="009C7487"/>
    <w:rsid w:val="009D750F"/>
    <w:rsid w:val="00D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F1084-676B-40BA-A4B7-02B54DCB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DE0B6B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E0B6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E0B6B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E0B6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DE0B6B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DE0B6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5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5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2017-05-22T19:29:00Z</cp:lastPrinted>
  <dcterms:created xsi:type="dcterms:W3CDTF">2017-05-22T19:16:00Z</dcterms:created>
  <dcterms:modified xsi:type="dcterms:W3CDTF">2017-05-22T19:29:00Z</dcterms:modified>
</cp:coreProperties>
</file>