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8B" w:rsidRDefault="0079008B" w:rsidP="0079008B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79008B" w:rsidRDefault="0079008B" w:rsidP="0079008B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79008B" w:rsidRDefault="0079008B" w:rsidP="0079008B">
      <w:pPr>
        <w:ind w:left="4536"/>
        <w:rPr>
          <w:rFonts w:ascii="Arial" w:hAnsi="Arial" w:cs="Arial"/>
          <w:b/>
          <w:sz w:val="20"/>
          <w:szCs w:val="20"/>
        </w:rPr>
      </w:pPr>
    </w:p>
    <w:p w:rsidR="0079008B" w:rsidRDefault="0079008B" w:rsidP="0079008B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 w:rsidR="0060669A">
        <w:rPr>
          <w:rFonts w:ascii="Arial" w:hAnsi="Arial" w:cs="Arial"/>
          <w:sz w:val="20"/>
        </w:rPr>
        <w:t xml:space="preserve"> 298</w:t>
      </w:r>
      <w:bookmarkStart w:id="0" w:name="_GoBack"/>
      <w:bookmarkEnd w:id="0"/>
      <w:r>
        <w:rPr>
          <w:rFonts w:ascii="Arial" w:hAnsi="Arial" w:cs="Arial"/>
          <w:sz w:val="20"/>
        </w:rPr>
        <w:t>/17</w:t>
      </w:r>
      <w:r>
        <w:rPr>
          <w:rFonts w:ascii="Arial" w:hAnsi="Arial" w:cs="Arial"/>
          <w:sz w:val="20"/>
        </w:rPr>
        <w:t>.</w:t>
      </w:r>
    </w:p>
    <w:p w:rsidR="0079008B" w:rsidRDefault="0079008B" w:rsidP="0079008B">
      <w:pPr>
        <w:ind w:left="4536"/>
        <w:rPr>
          <w:rFonts w:ascii="Arial" w:hAnsi="Arial" w:cs="Arial"/>
          <w:b/>
          <w:sz w:val="20"/>
          <w:szCs w:val="20"/>
        </w:rPr>
      </w:pPr>
    </w:p>
    <w:p w:rsidR="0079008B" w:rsidRDefault="0079008B" w:rsidP="0079008B">
      <w:pPr>
        <w:ind w:left="581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1115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79008B" w:rsidRDefault="0079008B" w:rsidP="0079008B">
      <w:pPr>
        <w:ind w:left="581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PLCL Nº </w:t>
      </w:r>
      <w:r>
        <w:rPr>
          <w:rFonts w:ascii="Arial" w:hAnsi="Arial" w:cs="Arial"/>
          <w:b/>
          <w:sz w:val="20"/>
          <w:szCs w:val="20"/>
        </w:rPr>
        <w:t>18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79008B" w:rsidRDefault="0079008B" w:rsidP="0079008B">
      <w:pPr>
        <w:pStyle w:val="Cabealho"/>
        <w:jc w:val="center"/>
        <w:rPr>
          <w:rFonts w:ascii="Arial" w:hAnsi="Arial" w:cs="Arial"/>
          <w:b/>
          <w:sz w:val="20"/>
        </w:rPr>
      </w:pPr>
    </w:p>
    <w:p w:rsidR="0079008B" w:rsidRDefault="0079008B" w:rsidP="0079008B">
      <w:pPr>
        <w:rPr>
          <w:rFonts w:ascii="Arial" w:hAnsi="Arial" w:cs="Arial"/>
          <w:b/>
          <w:sz w:val="20"/>
          <w:szCs w:val="20"/>
        </w:rPr>
      </w:pPr>
    </w:p>
    <w:p w:rsidR="0079008B" w:rsidRDefault="0079008B" w:rsidP="0079008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Complementar do Legislativo em epígrafe, que altera a lei Complementar nº 284, de 27 de outubro de 1992, e alterações posteriores – Código de Edificações de Porto Alegre -, d</w:t>
      </w:r>
      <w:r>
        <w:rPr>
          <w:rFonts w:ascii="Arial" w:hAnsi="Arial" w:cs="Arial"/>
          <w:sz w:val="20"/>
          <w:szCs w:val="20"/>
        </w:rPr>
        <w:t>ispondo sobre o rebaixamento de meios-fios de passeios para acesso de veículos a edificações destinadas a postos de abast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cimento ou serviço</w:t>
      </w:r>
      <w:r>
        <w:rPr>
          <w:rFonts w:ascii="Arial" w:hAnsi="Arial" w:cs="Arial"/>
          <w:sz w:val="20"/>
          <w:szCs w:val="20"/>
        </w:rPr>
        <w:t>.</w:t>
      </w:r>
    </w:p>
    <w:p w:rsidR="0079008B" w:rsidRDefault="0079008B" w:rsidP="0079008B">
      <w:pPr>
        <w:ind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Constituição da República, compete aos Municípios legislar sobre assuntos de interesse local, promover adequado ordenamento territorial mediante controle do uso do solo urbano (art. 30, incisos I e VIII, e 23, inciso V</w:t>
      </w:r>
      <w:r>
        <w:rPr>
          <w:rFonts w:ascii="Arial" w:hAnsi="Arial" w:cs="Arial"/>
          <w:i/>
          <w:sz w:val="20"/>
          <w:szCs w:val="20"/>
        </w:rPr>
        <w:t>).</w:t>
      </w:r>
    </w:p>
    <w:p w:rsidR="0079008B" w:rsidRDefault="0079008B" w:rsidP="0079008B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A par disso, no artigo 23, define a competência destes para, conjuntamente com União e o Estado, proceder à proteção do meio ambiente. </w:t>
      </w:r>
    </w:p>
    <w:p w:rsidR="0079008B" w:rsidRDefault="0079008B" w:rsidP="0079008B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A Lei Orgânica, por sua vez, declara a competência do Município de Porto Alegre para prover tudo quanto concerne ao interesse local, para promover adequado ordenamento territorial e a preservação do meio ambiente, para estabelecer normas de edificação e para licenciar para funcionamento os estabelecimentos comerciais, industriais, de serviços e similares</w:t>
      </w:r>
      <w:r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>(artigo 8º, incisos inciso IV, X e XI; e artigo 9º, incisos II e IX; art. 201).</w:t>
      </w:r>
    </w:p>
    <w:p w:rsidR="0079008B" w:rsidRDefault="0079008B" w:rsidP="007900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jurídico à tramitação</w:t>
      </w:r>
    </w:p>
    <w:p w:rsidR="0079008B" w:rsidRDefault="0079008B" w:rsidP="007900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79008B" w:rsidRDefault="0079008B" w:rsidP="0079008B">
      <w:pPr>
        <w:pStyle w:val="Corpodetexto"/>
        <w:ind w:firstLine="708"/>
        <w:rPr>
          <w:sz w:val="20"/>
        </w:rPr>
      </w:pPr>
    </w:p>
    <w:p w:rsidR="0079008B" w:rsidRDefault="0079008B" w:rsidP="0079008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79008B" w:rsidRDefault="0079008B" w:rsidP="0079008B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</w:t>
      </w:r>
      <w:r>
        <w:rPr>
          <w:rFonts w:cs="Arial"/>
          <w:sz w:val="20"/>
        </w:rPr>
        <w:t xml:space="preserve">9 de </w:t>
      </w:r>
      <w:r>
        <w:rPr>
          <w:rFonts w:cs="Arial"/>
          <w:sz w:val="20"/>
        </w:rPr>
        <w:t>maio</w:t>
      </w:r>
      <w:r>
        <w:rPr>
          <w:rFonts w:cs="Arial"/>
          <w:sz w:val="20"/>
        </w:rPr>
        <w:t xml:space="preserve"> de 2.01</w:t>
      </w:r>
      <w:r>
        <w:rPr>
          <w:rFonts w:cs="Arial"/>
          <w:sz w:val="20"/>
        </w:rPr>
        <w:t>7</w:t>
      </w:r>
      <w:r>
        <w:rPr>
          <w:rFonts w:cs="Arial"/>
          <w:sz w:val="20"/>
        </w:rPr>
        <w:t>.</w:t>
      </w:r>
    </w:p>
    <w:p w:rsidR="0079008B" w:rsidRDefault="0079008B" w:rsidP="0079008B">
      <w:pPr>
        <w:pStyle w:val="Corpodetexto"/>
        <w:ind w:firstLine="1418"/>
        <w:rPr>
          <w:rFonts w:cs="Arial"/>
          <w:sz w:val="20"/>
        </w:rPr>
      </w:pPr>
    </w:p>
    <w:p w:rsidR="0079008B" w:rsidRDefault="0079008B" w:rsidP="0079008B">
      <w:pPr>
        <w:pStyle w:val="Corpodetexto"/>
        <w:ind w:firstLine="1418"/>
        <w:rPr>
          <w:rFonts w:cs="Arial"/>
          <w:sz w:val="20"/>
        </w:rPr>
      </w:pPr>
    </w:p>
    <w:p w:rsidR="0079008B" w:rsidRDefault="0079008B" w:rsidP="0079008B">
      <w:pPr>
        <w:pStyle w:val="Corpodetexto"/>
        <w:ind w:firstLine="1418"/>
        <w:rPr>
          <w:rFonts w:cs="Arial"/>
          <w:sz w:val="20"/>
        </w:rPr>
      </w:pPr>
    </w:p>
    <w:p w:rsidR="0079008B" w:rsidRDefault="0079008B" w:rsidP="0079008B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79008B" w:rsidRDefault="0079008B" w:rsidP="0079008B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79008B" w:rsidRDefault="0079008B" w:rsidP="0079008B">
      <w:pPr>
        <w:rPr>
          <w:sz w:val="20"/>
          <w:szCs w:val="20"/>
        </w:rPr>
      </w:pPr>
    </w:p>
    <w:p w:rsidR="0079008B" w:rsidRDefault="0079008B" w:rsidP="0079008B">
      <w:pPr>
        <w:rPr>
          <w:sz w:val="20"/>
          <w:szCs w:val="20"/>
        </w:rPr>
      </w:pPr>
    </w:p>
    <w:p w:rsidR="0079008B" w:rsidRDefault="0079008B" w:rsidP="0079008B">
      <w:pPr>
        <w:rPr>
          <w:sz w:val="20"/>
          <w:szCs w:val="20"/>
        </w:rPr>
      </w:pPr>
    </w:p>
    <w:p w:rsidR="00F4209E" w:rsidRDefault="00442F75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8B"/>
    <w:rsid w:val="001C2727"/>
    <w:rsid w:val="002B34DD"/>
    <w:rsid w:val="00442F75"/>
    <w:rsid w:val="0060669A"/>
    <w:rsid w:val="00753A44"/>
    <w:rsid w:val="0079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36B4C-B0B0-43F0-AF3E-C3437252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9008B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008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79008B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9008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9008B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9008B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2F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F7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cp:lastPrinted>2017-05-29T16:04:00Z</cp:lastPrinted>
  <dcterms:created xsi:type="dcterms:W3CDTF">2017-05-29T16:00:00Z</dcterms:created>
  <dcterms:modified xsi:type="dcterms:W3CDTF">2017-05-29T16:04:00Z</dcterms:modified>
</cp:coreProperties>
</file>