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04" w:rsidRDefault="00714404" w:rsidP="0071440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714404" w:rsidRDefault="00714404" w:rsidP="0071440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714404" w:rsidRDefault="00714404" w:rsidP="00714404">
      <w:pPr>
        <w:rPr>
          <w:rFonts w:ascii="Arial" w:hAnsi="Arial" w:cs="Arial"/>
          <w:sz w:val="20"/>
          <w:szCs w:val="20"/>
        </w:rPr>
      </w:pPr>
    </w:p>
    <w:p w:rsidR="00714404" w:rsidRDefault="00714404" w:rsidP="00714404">
      <w:pPr>
        <w:pStyle w:val="Ttulo1"/>
        <w:jc w:val="center"/>
        <w:rPr>
          <w:rFonts w:ascii="Arial" w:hAnsi="Arial" w:cs="Arial"/>
          <w:sz w:val="20"/>
        </w:rPr>
      </w:pPr>
    </w:p>
    <w:p w:rsidR="00714404" w:rsidRDefault="00714404" w:rsidP="00714404">
      <w:pPr>
        <w:pStyle w:val="Ttulo1"/>
        <w:jc w:val="center"/>
        <w:rPr>
          <w:rFonts w:ascii="Arial" w:hAnsi="Arial" w:cs="Arial"/>
          <w:sz w:val="20"/>
        </w:rPr>
      </w:pPr>
    </w:p>
    <w:p w:rsidR="00714404" w:rsidRDefault="00714404" w:rsidP="007144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</w:rPr>
        <w:t xml:space="preserve">Nº </w:t>
      </w:r>
      <w:r w:rsidR="00DD4ACF">
        <w:rPr>
          <w:rFonts w:ascii="Arial" w:hAnsi="Arial" w:cs="Arial"/>
          <w:b/>
          <w:sz w:val="20"/>
        </w:rPr>
        <w:t>339</w:t>
      </w:r>
      <w:bookmarkStart w:id="0" w:name="_GoBack"/>
      <w:bookmarkEnd w:id="0"/>
      <w:r>
        <w:rPr>
          <w:rFonts w:ascii="Arial" w:hAnsi="Arial" w:cs="Arial"/>
          <w:b/>
          <w:sz w:val="20"/>
        </w:rPr>
        <w:t>/17.</w:t>
      </w:r>
      <w:r>
        <w:rPr>
          <w:rFonts w:ascii="Arial" w:hAnsi="Arial" w:cs="Arial"/>
          <w:sz w:val="20"/>
        </w:rPr>
        <w:t xml:space="preserve">                                                     </w:t>
      </w:r>
      <w:r>
        <w:rPr>
          <w:rFonts w:ascii="Arial" w:hAnsi="Arial" w:cs="Arial"/>
          <w:b/>
          <w:sz w:val="20"/>
          <w:szCs w:val="20"/>
        </w:rPr>
        <w:t>PROCESSO Nº 1116/17.</w:t>
      </w:r>
    </w:p>
    <w:p w:rsidR="00714404" w:rsidRDefault="00714404" w:rsidP="0071440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PLL </w:t>
      </w:r>
      <w:r w:rsidR="00DD4ACF">
        <w:rPr>
          <w:rFonts w:ascii="Arial" w:hAnsi="Arial" w:cs="Arial"/>
          <w:b/>
          <w:sz w:val="20"/>
          <w:szCs w:val="20"/>
        </w:rPr>
        <w:t>Nº 129</w:t>
      </w:r>
      <w:r>
        <w:rPr>
          <w:rFonts w:ascii="Arial" w:hAnsi="Arial" w:cs="Arial"/>
          <w:b/>
          <w:sz w:val="20"/>
          <w:szCs w:val="20"/>
        </w:rPr>
        <w:t>/17.</w:t>
      </w:r>
    </w:p>
    <w:p w:rsidR="00714404" w:rsidRDefault="00714404" w:rsidP="00714404">
      <w:pPr>
        <w:pStyle w:val="Ttulo1"/>
        <w:rPr>
          <w:rFonts w:ascii="Arial" w:hAnsi="Arial" w:cs="Arial"/>
          <w:sz w:val="20"/>
        </w:rPr>
      </w:pPr>
    </w:p>
    <w:p w:rsidR="00714404" w:rsidRDefault="00714404" w:rsidP="00714404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714404" w:rsidRDefault="00714404" w:rsidP="00714404">
      <w:pPr>
        <w:jc w:val="both"/>
        <w:rPr>
          <w:rFonts w:ascii="Arial" w:hAnsi="Arial" w:cs="Arial"/>
          <w:b/>
        </w:rPr>
      </w:pPr>
    </w:p>
    <w:p w:rsidR="00714404" w:rsidRDefault="00714404" w:rsidP="00714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estabelece a reserva para os idosos de, no mínimo, 2% (dois por cento) de vagas de emprego de empresas privadas </w:t>
      </w:r>
      <w:r w:rsidR="00DD4ACF">
        <w:rPr>
          <w:rFonts w:ascii="Arial" w:hAnsi="Arial" w:cs="Arial"/>
          <w:sz w:val="20"/>
          <w:szCs w:val="20"/>
        </w:rPr>
        <w:t>com 100</w:t>
      </w:r>
      <w:r>
        <w:rPr>
          <w:rFonts w:ascii="Arial" w:hAnsi="Arial" w:cs="Arial"/>
          <w:sz w:val="20"/>
          <w:szCs w:val="20"/>
        </w:rPr>
        <w:t xml:space="preserve"> (cem) ou mais empregados no </w:t>
      </w:r>
      <w:r w:rsidR="00DD4ACF">
        <w:rPr>
          <w:rFonts w:ascii="Arial" w:hAnsi="Arial" w:cs="Arial"/>
          <w:sz w:val="20"/>
          <w:szCs w:val="20"/>
        </w:rPr>
        <w:t>Município</w:t>
      </w:r>
      <w:r>
        <w:rPr>
          <w:rFonts w:ascii="Arial" w:hAnsi="Arial" w:cs="Arial"/>
          <w:sz w:val="20"/>
          <w:szCs w:val="20"/>
        </w:rPr>
        <w:t xml:space="preserve"> de Porto Alegre.</w:t>
      </w:r>
    </w:p>
    <w:p w:rsidR="00714404" w:rsidRDefault="00714404" w:rsidP="0071440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A Carta Magna dispõe que é da competência comum da União, Estados e Municípios promover a integração social dos setores desfavorecidos, e que a assistência social, terá por objetivo, dentre outros, a promoção da integração ao mercado de trabalho.</w:t>
      </w:r>
    </w:p>
    <w:p w:rsidR="00714404" w:rsidRDefault="00714404" w:rsidP="0071440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Estatui, ainda, que compete aos Municípios legislar sobre assuntos de interesse local e suplementar a legislação federal, no que couber (art. 30, incisos I e II).</w:t>
      </w:r>
    </w:p>
    <w:p w:rsidR="006E6F20" w:rsidRPr="006E6F20" w:rsidRDefault="006E6F20" w:rsidP="006E6F20">
      <w:pPr>
        <w:pStyle w:val="Corpodetexto"/>
        <w:ind w:firstLine="708"/>
        <w:rPr>
          <w:color w:val="000000"/>
          <w:sz w:val="20"/>
          <w:szCs w:val="20"/>
        </w:rPr>
      </w:pPr>
      <w:r w:rsidRPr="006E6F20">
        <w:rPr>
          <w:sz w:val="20"/>
          <w:szCs w:val="20"/>
        </w:rPr>
        <w:t xml:space="preserve">O Estatuto do Idoso (Lei nº 10.741/03) dispõe que cabe </w:t>
      </w:r>
      <w:r w:rsidR="00DD4ACF" w:rsidRPr="006E6F20">
        <w:rPr>
          <w:sz w:val="20"/>
          <w:szCs w:val="20"/>
        </w:rPr>
        <w:t xml:space="preserve">ao </w:t>
      </w:r>
      <w:r w:rsidR="00DD4ACF" w:rsidRPr="006E6F20">
        <w:rPr>
          <w:color w:val="000000"/>
          <w:sz w:val="20"/>
          <w:szCs w:val="20"/>
        </w:rPr>
        <w:t>Poder</w:t>
      </w:r>
      <w:r w:rsidRPr="006E6F20">
        <w:rPr>
          <w:color w:val="000000"/>
          <w:sz w:val="20"/>
          <w:szCs w:val="20"/>
        </w:rPr>
        <w:t xml:space="preserve"> Público criar e estimular programas de</w:t>
      </w:r>
      <w:r w:rsidRPr="006E6F20">
        <w:rPr>
          <w:color w:val="000000"/>
          <w:sz w:val="20"/>
          <w:szCs w:val="20"/>
        </w:rPr>
        <w:t xml:space="preserve"> </w:t>
      </w:r>
      <w:r w:rsidRPr="006E6F20">
        <w:rPr>
          <w:color w:val="000000"/>
          <w:sz w:val="20"/>
          <w:szCs w:val="20"/>
        </w:rPr>
        <w:t>estímulo às empresas privadas para admissão de idosos ao trabalho</w:t>
      </w:r>
      <w:r w:rsidRPr="006E6F20">
        <w:rPr>
          <w:color w:val="000000"/>
          <w:sz w:val="20"/>
          <w:szCs w:val="20"/>
        </w:rPr>
        <w:t xml:space="preserve"> (art. 28)</w:t>
      </w:r>
      <w:r>
        <w:rPr>
          <w:color w:val="000000"/>
          <w:sz w:val="20"/>
          <w:szCs w:val="20"/>
        </w:rPr>
        <w:t>.</w:t>
      </w:r>
    </w:p>
    <w:p w:rsidR="00714404" w:rsidRDefault="00714404" w:rsidP="00714404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a competência deste para prover tudo quanto concerne ao interesse local, visando o pleno desenvolvimento de suas funções sociais, e estabelece que a política municipal de assistência deverá objetivar a criação de programas de promoção de integração social (arts. 9º, inciso II e 173, II).</w:t>
      </w:r>
    </w:p>
    <w:p w:rsidR="00714404" w:rsidRDefault="00714404" w:rsidP="007144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Dispõe, ainda, que a geração de empregos e a distribuição equitativa da riqueza são objetivos que devem nortear a política de desenvolvimento econômico do Município (art. 127).</w:t>
      </w:r>
    </w:p>
    <w:p w:rsidR="00714404" w:rsidRDefault="00714404" w:rsidP="00714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714404" w:rsidRDefault="00714404" w:rsidP="0071440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Contudo, o</w:t>
      </w:r>
      <w:r>
        <w:rPr>
          <w:iCs/>
          <w:sz w:val="20"/>
          <w:szCs w:val="20"/>
        </w:rPr>
        <w:t xml:space="preserve"> conteúdo normativo da mesma consubstancia </w:t>
      </w:r>
      <w:r>
        <w:rPr>
          <w:sz w:val="20"/>
          <w:szCs w:val="20"/>
        </w:rPr>
        <w:t xml:space="preserve">intervenção no </w:t>
      </w:r>
      <w:r>
        <w:rPr>
          <w:iCs/>
          <w:sz w:val="20"/>
          <w:szCs w:val="20"/>
        </w:rPr>
        <w:t>exercício de atividades econômicas, incidindo, com a devida vênia, em violação aos princípios</w:t>
      </w:r>
      <w:r>
        <w:rPr>
          <w:sz w:val="20"/>
          <w:szCs w:val="20"/>
        </w:rPr>
        <w:t xml:space="preserve"> e normas constitucionais que resguardam a livre iniciativa (CF, art. 1º, inciso IV, 170, caput, e § único, e 174. </w:t>
      </w:r>
    </w:p>
    <w:p w:rsidR="00714404" w:rsidRDefault="00714404" w:rsidP="0071440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 par disso, o artigo 3º do projeto de lei regula matéria atinente a direito do trabalho, de competência privativa da União (art. 22, inciso I, CF). </w:t>
      </w:r>
    </w:p>
    <w:p w:rsidR="00714404" w:rsidRDefault="00714404" w:rsidP="0071440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14404" w:rsidRDefault="00714404" w:rsidP="00714404">
      <w:pPr>
        <w:pStyle w:val="Corpodetexto"/>
        <w:ind w:firstLine="708"/>
        <w:rPr>
          <w:sz w:val="20"/>
        </w:rPr>
      </w:pPr>
    </w:p>
    <w:p w:rsidR="00714404" w:rsidRDefault="00714404" w:rsidP="0071440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14404" w:rsidRDefault="00714404" w:rsidP="00714404">
      <w:pPr>
        <w:pStyle w:val="Corpodetexto"/>
        <w:ind w:firstLine="708"/>
        <w:rPr>
          <w:sz w:val="20"/>
        </w:rPr>
      </w:pPr>
      <w:r>
        <w:rPr>
          <w:sz w:val="20"/>
        </w:rPr>
        <w:t>Em 08 de junho de 2.017.</w:t>
      </w:r>
    </w:p>
    <w:p w:rsidR="00714404" w:rsidRDefault="00714404" w:rsidP="00714404">
      <w:pPr>
        <w:pStyle w:val="Corpodetexto"/>
        <w:ind w:firstLine="1418"/>
        <w:rPr>
          <w:sz w:val="20"/>
        </w:rPr>
      </w:pPr>
    </w:p>
    <w:p w:rsidR="00714404" w:rsidRDefault="00714404" w:rsidP="00714404">
      <w:pPr>
        <w:pStyle w:val="Corpodetexto"/>
        <w:ind w:firstLine="1418"/>
        <w:rPr>
          <w:sz w:val="20"/>
        </w:rPr>
      </w:pPr>
    </w:p>
    <w:p w:rsidR="00714404" w:rsidRDefault="00714404" w:rsidP="00714404">
      <w:pPr>
        <w:pStyle w:val="Corpodetexto"/>
        <w:ind w:firstLine="1418"/>
        <w:rPr>
          <w:sz w:val="20"/>
        </w:rPr>
      </w:pPr>
    </w:p>
    <w:p w:rsidR="00714404" w:rsidRDefault="00714404" w:rsidP="0071440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4209E" w:rsidRDefault="00714404" w:rsidP="00714404"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Procurador-Geral–OAB/RS 18.594</w:t>
      </w:r>
    </w:p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04"/>
    <w:rsid w:val="001C2727"/>
    <w:rsid w:val="002B34DD"/>
    <w:rsid w:val="006E6F20"/>
    <w:rsid w:val="00714404"/>
    <w:rsid w:val="00753A44"/>
    <w:rsid w:val="009D320C"/>
    <w:rsid w:val="00D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4B24-9220-46FB-951D-A2EBFF4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440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40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71440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144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1440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714404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1440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7144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6F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E6F20"/>
  </w:style>
  <w:style w:type="paragraph" w:styleId="Textodebalo">
    <w:name w:val="Balloon Text"/>
    <w:basedOn w:val="Normal"/>
    <w:link w:val="TextodebaloChar"/>
    <w:uiPriority w:val="99"/>
    <w:semiHidden/>
    <w:unhideWhenUsed/>
    <w:rsid w:val="009D32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20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2017-06-08T16:14:00Z</cp:lastPrinted>
  <dcterms:created xsi:type="dcterms:W3CDTF">2017-06-08T15:51:00Z</dcterms:created>
  <dcterms:modified xsi:type="dcterms:W3CDTF">2017-06-08T16:17:00Z</dcterms:modified>
</cp:coreProperties>
</file>