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474" w:rsidRDefault="001C4474" w:rsidP="001C4474">
      <w:pPr>
        <w:pStyle w:val="Cabealh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CÂMARA MUNICIPAL DE PORTO ALEGRE</w:t>
      </w:r>
    </w:p>
    <w:p w:rsidR="001C4474" w:rsidRDefault="001C4474" w:rsidP="001C4474">
      <w:pPr>
        <w:pStyle w:val="Cabealh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PROCURADORIA</w:t>
      </w:r>
    </w:p>
    <w:p w:rsidR="001C4474" w:rsidRDefault="001C4474" w:rsidP="001C4474">
      <w:pPr>
        <w:rPr>
          <w:rFonts w:ascii="Arial" w:hAnsi="Arial" w:cs="Arial"/>
          <w:sz w:val="20"/>
          <w:szCs w:val="20"/>
        </w:rPr>
      </w:pPr>
    </w:p>
    <w:p w:rsidR="001C4474" w:rsidRDefault="001C4474" w:rsidP="001C4474">
      <w:pPr>
        <w:pStyle w:val="Ttulo1"/>
        <w:jc w:val="center"/>
        <w:rPr>
          <w:rFonts w:ascii="Arial" w:hAnsi="Arial" w:cs="Arial"/>
          <w:sz w:val="20"/>
        </w:rPr>
      </w:pPr>
    </w:p>
    <w:p w:rsidR="001C4474" w:rsidRDefault="001C4474" w:rsidP="001C4474">
      <w:pPr>
        <w:pStyle w:val="Ttulo1"/>
        <w:jc w:val="center"/>
        <w:rPr>
          <w:rFonts w:ascii="Arial" w:hAnsi="Arial" w:cs="Arial"/>
          <w:sz w:val="20"/>
        </w:rPr>
      </w:pPr>
    </w:p>
    <w:p w:rsidR="001C4474" w:rsidRDefault="001C4474" w:rsidP="001C4474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PARECER </w:t>
      </w:r>
      <w:r>
        <w:rPr>
          <w:rFonts w:ascii="Arial" w:hAnsi="Arial" w:cs="Arial"/>
          <w:b/>
          <w:sz w:val="20"/>
        </w:rPr>
        <w:t xml:space="preserve">Nº </w:t>
      </w:r>
      <w:r w:rsidR="00060AA4">
        <w:rPr>
          <w:rFonts w:ascii="Arial" w:hAnsi="Arial" w:cs="Arial"/>
          <w:b/>
          <w:sz w:val="20"/>
        </w:rPr>
        <w:t>554</w:t>
      </w:r>
      <w:bookmarkStart w:id="0" w:name="_GoBack"/>
      <w:bookmarkEnd w:id="0"/>
      <w:r>
        <w:rPr>
          <w:rFonts w:ascii="Arial" w:hAnsi="Arial" w:cs="Arial"/>
          <w:b/>
          <w:sz w:val="20"/>
        </w:rPr>
        <w:t>/17.</w:t>
      </w:r>
      <w:r>
        <w:rPr>
          <w:rFonts w:ascii="Arial" w:hAnsi="Arial" w:cs="Arial"/>
          <w:sz w:val="20"/>
        </w:rPr>
        <w:t xml:space="preserve">                                                     </w:t>
      </w:r>
      <w:r>
        <w:rPr>
          <w:rFonts w:ascii="Arial" w:hAnsi="Arial" w:cs="Arial"/>
          <w:b/>
          <w:sz w:val="20"/>
          <w:szCs w:val="20"/>
        </w:rPr>
        <w:t>PROCESSO Nº 1226/17.</w:t>
      </w:r>
    </w:p>
    <w:p w:rsidR="001C4474" w:rsidRDefault="001C4474" w:rsidP="001C4474">
      <w:pPr>
        <w:ind w:left="453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PLL Nº 142/17.</w:t>
      </w:r>
    </w:p>
    <w:p w:rsidR="001C4474" w:rsidRDefault="001C4474" w:rsidP="001C4474">
      <w:pPr>
        <w:pStyle w:val="Ttulo1"/>
        <w:rPr>
          <w:rFonts w:ascii="Arial" w:hAnsi="Arial" w:cs="Arial"/>
          <w:sz w:val="20"/>
        </w:rPr>
      </w:pPr>
    </w:p>
    <w:p w:rsidR="001C4474" w:rsidRDefault="001C4474" w:rsidP="001C4474">
      <w:pPr>
        <w:ind w:left="4536"/>
        <w:jc w:val="both"/>
        <w:rPr>
          <w:rFonts w:ascii="Arial" w:hAnsi="Arial" w:cs="Arial"/>
          <w:b/>
          <w:sz w:val="20"/>
          <w:szCs w:val="20"/>
        </w:rPr>
      </w:pPr>
    </w:p>
    <w:p w:rsidR="001C4474" w:rsidRDefault="001C4474" w:rsidP="001C4474">
      <w:pPr>
        <w:jc w:val="both"/>
        <w:rPr>
          <w:rFonts w:ascii="Arial" w:hAnsi="Arial" w:cs="Arial"/>
          <w:b/>
        </w:rPr>
      </w:pPr>
    </w:p>
    <w:p w:rsidR="001C4474" w:rsidRDefault="001C4474" w:rsidP="001C447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É submetido a exame desta Procuradoria, para parecer prévio, o Projeto de Lei do Legislativo em epígrafe, que obriga vencedores de licitações</w:t>
      </w:r>
      <w:r w:rsidR="00883E34">
        <w:rPr>
          <w:rFonts w:ascii="Arial" w:hAnsi="Arial" w:cs="Arial"/>
          <w:sz w:val="20"/>
          <w:szCs w:val="20"/>
        </w:rPr>
        <w:t xml:space="preserve"> realizadas por órgãos e entidades da Administração Pública Municipal, Direta ou Indireta, a garantir paridade salarial entre homens e mulheres com mesmo cargo e tempo de serviço e dá outras </w:t>
      </w:r>
      <w:r w:rsidR="00253E3B">
        <w:rPr>
          <w:rFonts w:ascii="Arial" w:hAnsi="Arial" w:cs="Arial"/>
          <w:sz w:val="20"/>
          <w:szCs w:val="20"/>
        </w:rPr>
        <w:t>providências.</w:t>
      </w:r>
    </w:p>
    <w:p w:rsidR="001C4474" w:rsidRDefault="001C4474" w:rsidP="001C4474">
      <w:pPr>
        <w:pStyle w:val="Corpodetexto"/>
        <w:rPr>
          <w:sz w:val="20"/>
          <w:szCs w:val="20"/>
        </w:rPr>
      </w:pPr>
      <w:r>
        <w:rPr>
          <w:sz w:val="20"/>
          <w:szCs w:val="20"/>
        </w:rPr>
        <w:tab/>
        <w:t>A Carta Magna dispõe que é da competência comum da União, Estados e Municípios promover a integração social dos setores desfavorecidos, e que a assistência social, terá por objetivo, dentre outros, a promoção da integração ao mercado de trabalho.</w:t>
      </w:r>
    </w:p>
    <w:p w:rsidR="001C4474" w:rsidRDefault="001C4474" w:rsidP="001C4474">
      <w:pPr>
        <w:pStyle w:val="Corpodetexto"/>
        <w:ind w:firstLine="708"/>
        <w:rPr>
          <w:sz w:val="20"/>
          <w:szCs w:val="20"/>
        </w:rPr>
      </w:pPr>
      <w:r>
        <w:rPr>
          <w:sz w:val="20"/>
          <w:szCs w:val="20"/>
        </w:rPr>
        <w:t>Estatui, ainda, que compete aos Municípios legislar sobre assuntos de interesse local e suplementar a legislação federal, no que couber (art. 30, incisos I e II).</w:t>
      </w:r>
    </w:p>
    <w:p w:rsidR="001C4474" w:rsidRDefault="001C4474" w:rsidP="001C4474">
      <w:pPr>
        <w:pStyle w:val="Corpodetexto2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 Lei Orgânica do Município de Porto Alegre declara a competência deste para prover tudo quanto concerne ao interesse local, visando o pleno desenvolvimento de suas funções sociais, e estabelece que a política municipal de assistência deverá objetivar a criação de programas de promoção de integração social (arts. 9º, inciso II e 173, II).</w:t>
      </w:r>
    </w:p>
    <w:p w:rsidR="001C4474" w:rsidRDefault="001C4474" w:rsidP="001C4474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>Dispõe, ainda, que a geração de empregos e a distribuição equitativa da riqueza são objetivos que devem nortear a política de desenvolvimento econômico do Município (art. 127).</w:t>
      </w:r>
    </w:p>
    <w:p w:rsidR="001C4474" w:rsidRDefault="001C4474" w:rsidP="001C447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Consoante se infere do exposto, há previsão legal para atuação do legislador municipal no âmbito da matéria objeto da proposição.</w:t>
      </w:r>
    </w:p>
    <w:p w:rsidR="001C4474" w:rsidRDefault="003B0BCA" w:rsidP="001C4474">
      <w:pPr>
        <w:pStyle w:val="Corpodetexto"/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Contudo, </w:t>
      </w:r>
      <w:r w:rsidR="00253E3B">
        <w:rPr>
          <w:sz w:val="20"/>
          <w:szCs w:val="20"/>
        </w:rPr>
        <w:t>a mesma tem</w:t>
      </w:r>
      <w:r>
        <w:rPr>
          <w:sz w:val="20"/>
          <w:szCs w:val="20"/>
        </w:rPr>
        <w:t xml:space="preserve"> c</w:t>
      </w:r>
      <w:r w:rsidR="00A03065">
        <w:rPr>
          <w:iCs/>
          <w:sz w:val="20"/>
          <w:szCs w:val="20"/>
        </w:rPr>
        <w:t xml:space="preserve">onteúdo normativo destinado a regular </w:t>
      </w:r>
      <w:r w:rsidR="001C4474">
        <w:rPr>
          <w:sz w:val="20"/>
          <w:szCs w:val="20"/>
        </w:rPr>
        <w:t>matéria atinente a direito do trabalho</w:t>
      </w:r>
      <w:r w:rsidR="00A03065">
        <w:rPr>
          <w:sz w:val="20"/>
          <w:szCs w:val="20"/>
        </w:rPr>
        <w:t xml:space="preserve"> e licitação e contrataç</w:t>
      </w:r>
      <w:r>
        <w:rPr>
          <w:sz w:val="20"/>
          <w:szCs w:val="20"/>
        </w:rPr>
        <w:t>ões</w:t>
      </w:r>
      <w:r w:rsidR="001C4474">
        <w:rPr>
          <w:sz w:val="20"/>
          <w:szCs w:val="20"/>
        </w:rPr>
        <w:t xml:space="preserve">, </w:t>
      </w:r>
      <w:r w:rsidR="00253E3B">
        <w:rPr>
          <w:sz w:val="20"/>
          <w:szCs w:val="20"/>
        </w:rPr>
        <w:t>de</w:t>
      </w:r>
      <w:r>
        <w:rPr>
          <w:sz w:val="20"/>
          <w:szCs w:val="20"/>
        </w:rPr>
        <w:t xml:space="preserve"> </w:t>
      </w:r>
      <w:r w:rsidR="001C4474">
        <w:rPr>
          <w:sz w:val="20"/>
          <w:szCs w:val="20"/>
        </w:rPr>
        <w:t xml:space="preserve">competência </w:t>
      </w:r>
      <w:r>
        <w:rPr>
          <w:sz w:val="20"/>
          <w:szCs w:val="20"/>
        </w:rPr>
        <w:t xml:space="preserve">privativa da </w:t>
      </w:r>
      <w:r w:rsidR="00253E3B">
        <w:rPr>
          <w:sz w:val="20"/>
          <w:szCs w:val="20"/>
        </w:rPr>
        <w:t>União - incide, vênia</w:t>
      </w:r>
      <w:r>
        <w:rPr>
          <w:sz w:val="20"/>
          <w:szCs w:val="20"/>
        </w:rPr>
        <w:t xml:space="preserve"> </w:t>
      </w:r>
      <w:r w:rsidR="00253E3B">
        <w:rPr>
          <w:sz w:val="20"/>
          <w:szCs w:val="20"/>
        </w:rPr>
        <w:t xml:space="preserve">concedida, </w:t>
      </w:r>
      <w:r>
        <w:rPr>
          <w:sz w:val="20"/>
          <w:szCs w:val="20"/>
        </w:rPr>
        <w:t xml:space="preserve">em violação </w:t>
      </w:r>
      <w:r w:rsidR="00253E3B">
        <w:rPr>
          <w:sz w:val="20"/>
          <w:szCs w:val="20"/>
        </w:rPr>
        <w:t>ao disposto</w:t>
      </w:r>
      <w:r>
        <w:rPr>
          <w:sz w:val="20"/>
          <w:szCs w:val="20"/>
        </w:rPr>
        <w:t xml:space="preserve"> no </w:t>
      </w:r>
      <w:r w:rsidR="001C4474">
        <w:rPr>
          <w:sz w:val="20"/>
          <w:szCs w:val="20"/>
        </w:rPr>
        <w:t>art. 22, inciso</w:t>
      </w:r>
      <w:r w:rsidR="00A03065">
        <w:rPr>
          <w:sz w:val="20"/>
          <w:szCs w:val="20"/>
        </w:rPr>
        <w:t>s</w:t>
      </w:r>
      <w:r w:rsidR="001C4474">
        <w:rPr>
          <w:sz w:val="20"/>
          <w:szCs w:val="20"/>
        </w:rPr>
        <w:t xml:space="preserve"> I</w:t>
      </w:r>
      <w:r w:rsidR="00A03065">
        <w:rPr>
          <w:sz w:val="20"/>
          <w:szCs w:val="20"/>
        </w:rPr>
        <w:t xml:space="preserve"> e XVII</w:t>
      </w:r>
      <w:r w:rsidR="001C4474">
        <w:rPr>
          <w:sz w:val="20"/>
          <w:szCs w:val="20"/>
        </w:rPr>
        <w:t xml:space="preserve">, </w:t>
      </w:r>
      <w:r>
        <w:rPr>
          <w:sz w:val="20"/>
          <w:szCs w:val="20"/>
        </w:rPr>
        <w:t>da Constituição da República</w:t>
      </w:r>
      <w:r w:rsidR="001C4474">
        <w:rPr>
          <w:sz w:val="20"/>
          <w:szCs w:val="20"/>
        </w:rPr>
        <w:t xml:space="preserve">. </w:t>
      </w:r>
    </w:p>
    <w:p w:rsidR="001C4474" w:rsidRDefault="001C4474" w:rsidP="001C4474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É o parecer, </w:t>
      </w:r>
      <w:r>
        <w:rPr>
          <w:rFonts w:ascii="Arial" w:hAnsi="Arial" w:cs="Arial"/>
          <w:i/>
          <w:sz w:val="20"/>
          <w:szCs w:val="20"/>
        </w:rPr>
        <w:t>sub censura</w:t>
      </w:r>
      <w:r>
        <w:rPr>
          <w:rFonts w:ascii="Arial" w:hAnsi="Arial" w:cs="Arial"/>
          <w:sz w:val="20"/>
          <w:szCs w:val="20"/>
        </w:rPr>
        <w:t>.</w:t>
      </w:r>
    </w:p>
    <w:p w:rsidR="001C4474" w:rsidRDefault="001C4474" w:rsidP="001C4474">
      <w:pPr>
        <w:pStyle w:val="Corpodetexto"/>
        <w:ind w:firstLine="708"/>
        <w:rPr>
          <w:sz w:val="20"/>
        </w:rPr>
      </w:pPr>
    </w:p>
    <w:p w:rsidR="001C4474" w:rsidRDefault="001C4474" w:rsidP="001C4474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 Diretoria Legislativa para os devidos fins.</w:t>
      </w:r>
    </w:p>
    <w:p w:rsidR="001C4474" w:rsidRDefault="001C4474" w:rsidP="001C4474">
      <w:pPr>
        <w:pStyle w:val="Corpodetexto"/>
        <w:ind w:firstLine="708"/>
        <w:rPr>
          <w:sz w:val="20"/>
        </w:rPr>
      </w:pPr>
      <w:r>
        <w:rPr>
          <w:sz w:val="20"/>
        </w:rPr>
        <w:t>Em 2</w:t>
      </w:r>
      <w:r w:rsidR="003B0BCA">
        <w:rPr>
          <w:sz w:val="20"/>
        </w:rPr>
        <w:t>9</w:t>
      </w:r>
      <w:r>
        <w:rPr>
          <w:sz w:val="20"/>
        </w:rPr>
        <w:t xml:space="preserve"> de </w:t>
      </w:r>
      <w:r w:rsidR="003B0BCA">
        <w:rPr>
          <w:sz w:val="20"/>
        </w:rPr>
        <w:t>agosto</w:t>
      </w:r>
      <w:r>
        <w:rPr>
          <w:sz w:val="20"/>
        </w:rPr>
        <w:t xml:space="preserve"> de 2.017.</w:t>
      </w:r>
    </w:p>
    <w:p w:rsidR="001C4474" w:rsidRDefault="001C4474" w:rsidP="001C4474">
      <w:pPr>
        <w:pStyle w:val="Corpodetexto"/>
        <w:ind w:firstLine="1418"/>
        <w:rPr>
          <w:sz w:val="20"/>
        </w:rPr>
      </w:pPr>
    </w:p>
    <w:p w:rsidR="001C4474" w:rsidRDefault="001C4474" w:rsidP="001C4474">
      <w:pPr>
        <w:pStyle w:val="Corpodetexto"/>
        <w:ind w:firstLine="1418"/>
        <w:rPr>
          <w:sz w:val="20"/>
        </w:rPr>
      </w:pPr>
    </w:p>
    <w:p w:rsidR="001C4474" w:rsidRDefault="001C4474" w:rsidP="001C4474">
      <w:pPr>
        <w:pStyle w:val="Corpodetexto"/>
        <w:ind w:firstLine="1418"/>
        <w:rPr>
          <w:sz w:val="20"/>
        </w:rPr>
      </w:pPr>
    </w:p>
    <w:p w:rsidR="001C4474" w:rsidRDefault="001C4474" w:rsidP="001C4474">
      <w:pPr>
        <w:ind w:firstLine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Claudio Roberto Velasquez</w:t>
      </w:r>
    </w:p>
    <w:p w:rsidR="001C4474" w:rsidRDefault="001C4474" w:rsidP="001C4474">
      <w:pPr>
        <w:ind w:firstLine="113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F4209E" w:rsidRDefault="00E4330B"/>
    <w:sectPr w:rsidR="00F4209E" w:rsidSect="001C272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474"/>
    <w:rsid w:val="00060AA4"/>
    <w:rsid w:val="001C2727"/>
    <w:rsid w:val="001C4474"/>
    <w:rsid w:val="00253E3B"/>
    <w:rsid w:val="002B34DD"/>
    <w:rsid w:val="003B0BCA"/>
    <w:rsid w:val="00753A44"/>
    <w:rsid w:val="00883E34"/>
    <w:rsid w:val="00A03065"/>
    <w:rsid w:val="00E4330B"/>
    <w:rsid w:val="00E4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603508-72CB-4E9E-98F4-BD41A68BB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4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C4474"/>
    <w:pPr>
      <w:keepNext/>
      <w:outlineLvl w:val="0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C4474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semiHidden/>
    <w:unhideWhenUsed/>
    <w:rsid w:val="001C4474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1C447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1C4474"/>
    <w:pPr>
      <w:jc w:val="both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rsid w:val="001C4474"/>
    <w:rPr>
      <w:rFonts w:ascii="Arial" w:eastAsia="Times New Roman" w:hAnsi="Arial" w:cs="Arial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1C4474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semiHidden/>
    <w:rsid w:val="001C4474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70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314</Words>
  <Characters>1697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8</cp:revision>
  <cp:lastPrinted>2017-08-29T19:37:00Z</cp:lastPrinted>
  <dcterms:created xsi:type="dcterms:W3CDTF">2017-08-29T17:31:00Z</dcterms:created>
  <dcterms:modified xsi:type="dcterms:W3CDTF">2017-08-29T19:37:00Z</dcterms:modified>
</cp:coreProperties>
</file>