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0C" w:rsidRPr="005B77F0" w:rsidRDefault="0070260C" w:rsidP="0070260C">
      <w:pPr>
        <w:widowControl w:val="0"/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Of. nº            /GP. </w:t>
      </w:r>
      <w:r w:rsidRPr="005B77F0">
        <w:rPr>
          <w:rFonts w:ascii="Times New Roman" w:hAnsi="Times New Roman" w:cs="Times New Roman"/>
          <w:sz w:val="24"/>
          <w:szCs w:val="24"/>
        </w:rPr>
        <w:tab/>
        <w:t>Porto Alegre,        de abril de 2017.</w:t>
      </w:r>
    </w:p>
    <w:p w:rsidR="0070260C" w:rsidRPr="005B77F0" w:rsidRDefault="0070260C" w:rsidP="0070260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0260C" w:rsidRPr="005B77F0" w:rsidRDefault="0070260C" w:rsidP="0070260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0260C" w:rsidRPr="005B77F0" w:rsidRDefault="0070260C" w:rsidP="0070260C">
      <w:pPr>
        <w:widowControl w:val="0"/>
        <w:tabs>
          <w:tab w:val="left" w:pos="216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0260C" w:rsidRPr="005B77F0" w:rsidRDefault="0070260C" w:rsidP="0070260C">
      <w:pPr>
        <w:widowControl w:val="0"/>
        <w:tabs>
          <w:tab w:val="left" w:pos="2160"/>
        </w:tabs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Senhor Presidente:</w:t>
      </w:r>
    </w:p>
    <w:p w:rsidR="00330773" w:rsidRPr="005B77F0" w:rsidRDefault="00330773" w:rsidP="0033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0C" w:rsidRPr="005B77F0" w:rsidRDefault="0070260C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É com imensa satisfação que encaminho a Vossa Excelência e seus Dignos Pares o presente Projeto de Lei, que dispõe sobre o reconhecimento de dívidas consolidadas ref</w:t>
      </w:r>
      <w:r w:rsidRPr="005B77F0">
        <w:rPr>
          <w:rFonts w:ascii="Times New Roman" w:hAnsi="Times New Roman" w:cs="Times New Roman"/>
          <w:sz w:val="24"/>
          <w:szCs w:val="24"/>
        </w:rPr>
        <w:t>e</w:t>
      </w:r>
      <w:r w:rsidRPr="005B77F0">
        <w:rPr>
          <w:rFonts w:ascii="Times New Roman" w:hAnsi="Times New Roman" w:cs="Times New Roman"/>
          <w:sz w:val="24"/>
          <w:szCs w:val="24"/>
        </w:rPr>
        <w:t>rentes às despesas de exercícios anteriores.</w:t>
      </w:r>
    </w:p>
    <w:p w:rsidR="0070260C" w:rsidRPr="005B77F0" w:rsidRDefault="0070260C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Em levantamento realizado pelo atual Governo, a </w:t>
      </w:r>
      <w:r w:rsidRPr="005B77F0">
        <w:rPr>
          <w:rFonts w:ascii="Times New Roman" w:hAnsi="Times New Roman" w:cs="Times New Roman"/>
          <w:i/>
          <w:iCs/>
          <w:sz w:val="24"/>
          <w:szCs w:val="24"/>
        </w:rPr>
        <w:t>priori,</w:t>
      </w:r>
      <w:r w:rsidRPr="005B77F0">
        <w:rPr>
          <w:rFonts w:ascii="Times New Roman" w:hAnsi="Times New Roman" w:cs="Times New Roman"/>
          <w:sz w:val="24"/>
          <w:szCs w:val="24"/>
        </w:rPr>
        <w:t xml:space="preserve"> foi identificada uma dívida total aproximada em torno de </w:t>
      </w:r>
      <w:r w:rsidR="00BC68E0" w:rsidRPr="005B77F0">
        <w:rPr>
          <w:rFonts w:ascii="Times New Roman" w:hAnsi="Times New Roman" w:cs="Times New Roman"/>
          <w:sz w:val="24"/>
          <w:szCs w:val="24"/>
        </w:rPr>
        <w:t xml:space="preserve">R$ </w:t>
      </w:r>
      <w:r w:rsidRPr="005B77F0">
        <w:rPr>
          <w:rFonts w:ascii="Times New Roman" w:hAnsi="Times New Roman" w:cs="Times New Roman"/>
          <w:sz w:val="24"/>
          <w:szCs w:val="24"/>
        </w:rPr>
        <w:t>230</w:t>
      </w:r>
      <w:r w:rsidR="00BC68E0" w:rsidRPr="005B77F0">
        <w:rPr>
          <w:rFonts w:ascii="Times New Roman" w:hAnsi="Times New Roman" w:cs="Times New Roman"/>
          <w:sz w:val="24"/>
          <w:szCs w:val="24"/>
        </w:rPr>
        <w:t>.000.000,00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BC68E0" w:rsidRPr="005B77F0">
        <w:rPr>
          <w:rFonts w:ascii="Times New Roman" w:hAnsi="Times New Roman" w:cs="Times New Roman"/>
          <w:sz w:val="24"/>
          <w:szCs w:val="24"/>
        </w:rPr>
        <w:t xml:space="preserve">(duzentos e trinta </w:t>
      </w:r>
      <w:r w:rsidRPr="005B77F0">
        <w:rPr>
          <w:rFonts w:ascii="Times New Roman" w:hAnsi="Times New Roman" w:cs="Times New Roman"/>
          <w:sz w:val="24"/>
          <w:szCs w:val="24"/>
        </w:rPr>
        <w:t>milhões de reais</w:t>
      </w:r>
      <w:r w:rsidR="00BC68E0" w:rsidRPr="005B77F0">
        <w:rPr>
          <w:rFonts w:ascii="Times New Roman" w:hAnsi="Times New Roman" w:cs="Times New Roman"/>
          <w:sz w:val="24"/>
          <w:szCs w:val="24"/>
        </w:rPr>
        <w:t>)</w:t>
      </w:r>
      <w:r w:rsidRPr="005B77F0">
        <w:rPr>
          <w:rFonts w:ascii="Times New Roman" w:hAnsi="Times New Roman" w:cs="Times New Roman"/>
          <w:sz w:val="24"/>
          <w:szCs w:val="24"/>
        </w:rPr>
        <w:t>, entre despesas processadas e não processadas, bem como, despesas não empenhadas no exercício devido. Trata-se, conforme análise, de montante oriundo de bens e serviços adquiridos pela m</w:t>
      </w:r>
      <w:r w:rsidRPr="005B77F0">
        <w:rPr>
          <w:rFonts w:ascii="Times New Roman" w:hAnsi="Times New Roman" w:cs="Times New Roman"/>
          <w:sz w:val="24"/>
          <w:szCs w:val="24"/>
        </w:rPr>
        <w:t>u</w:t>
      </w:r>
      <w:r w:rsidRPr="005B77F0">
        <w:rPr>
          <w:rFonts w:ascii="Times New Roman" w:hAnsi="Times New Roman" w:cs="Times New Roman"/>
          <w:sz w:val="24"/>
          <w:szCs w:val="24"/>
        </w:rPr>
        <w:t xml:space="preserve">nicipalidade, porém, não pagos, por insuficiência de caixa.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Os fornecedores esperam receber esses valores, que, ao que tudo indica, diante da análise dos expedientes de liquidação, são devidos. Poder-se-ia, aqui, tecer longas co</w:t>
      </w:r>
      <w:r w:rsidRPr="005B77F0">
        <w:rPr>
          <w:rFonts w:ascii="Times New Roman" w:hAnsi="Times New Roman" w:cs="Times New Roman"/>
          <w:sz w:val="24"/>
          <w:szCs w:val="24"/>
        </w:rPr>
        <w:t>n</w:t>
      </w:r>
      <w:r w:rsidRPr="005B77F0">
        <w:rPr>
          <w:rFonts w:ascii="Times New Roman" w:hAnsi="Times New Roman" w:cs="Times New Roman"/>
          <w:sz w:val="24"/>
          <w:szCs w:val="24"/>
        </w:rPr>
        <w:t xml:space="preserve">siderações sobre </w:t>
      </w:r>
      <w:r w:rsidR="0000731F">
        <w:rPr>
          <w:rFonts w:ascii="Times New Roman" w:hAnsi="Times New Roman" w:cs="Times New Roman"/>
          <w:sz w:val="24"/>
          <w:szCs w:val="24"/>
        </w:rPr>
        <w:t>escolhas que levaram a situação em que nos encontramos e que iriam de enco</w:t>
      </w:r>
      <w:r w:rsidR="0000731F">
        <w:rPr>
          <w:rFonts w:ascii="Times New Roman" w:hAnsi="Times New Roman" w:cs="Times New Roman"/>
          <w:sz w:val="24"/>
          <w:szCs w:val="24"/>
        </w:rPr>
        <w:t>n</w:t>
      </w:r>
      <w:r w:rsidR="0000731F">
        <w:rPr>
          <w:rFonts w:ascii="Times New Roman" w:hAnsi="Times New Roman" w:cs="Times New Roman"/>
          <w:sz w:val="24"/>
          <w:szCs w:val="24"/>
        </w:rPr>
        <w:t>tro ao</w:t>
      </w:r>
      <w:r w:rsidRPr="005B77F0">
        <w:rPr>
          <w:rFonts w:ascii="Times New Roman" w:hAnsi="Times New Roman" w:cs="Times New Roman"/>
          <w:sz w:val="24"/>
          <w:szCs w:val="24"/>
        </w:rPr>
        <w:t xml:space="preserve"> princípio do equilíbrio fiscal.</w:t>
      </w:r>
      <w:r w:rsidR="0000731F">
        <w:rPr>
          <w:rFonts w:ascii="Times New Roman" w:hAnsi="Times New Roman" w:cs="Times New Roman"/>
          <w:sz w:val="24"/>
          <w:szCs w:val="24"/>
        </w:rPr>
        <w:t xml:space="preserve"> A</w:t>
      </w:r>
      <w:r w:rsidRPr="005B77F0">
        <w:rPr>
          <w:rFonts w:ascii="Times New Roman" w:hAnsi="Times New Roman" w:cs="Times New Roman"/>
          <w:sz w:val="24"/>
          <w:szCs w:val="24"/>
        </w:rPr>
        <w:t xml:space="preserve"> análise, para além de inócua, não caminh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>ria ao encontro da solução da crise financeira que</w:t>
      </w:r>
      <w:r w:rsidR="0057615D" w:rsidRPr="005B77F0">
        <w:rPr>
          <w:rFonts w:ascii="Times New Roman" w:hAnsi="Times New Roman" w:cs="Times New Roman"/>
          <w:sz w:val="24"/>
          <w:szCs w:val="24"/>
        </w:rPr>
        <w:t xml:space="preserve"> o Município de</w:t>
      </w:r>
      <w:r w:rsidRPr="005B77F0">
        <w:rPr>
          <w:rFonts w:ascii="Times New Roman" w:hAnsi="Times New Roman" w:cs="Times New Roman"/>
          <w:sz w:val="24"/>
          <w:szCs w:val="24"/>
        </w:rPr>
        <w:t xml:space="preserve"> Porto Alegre atualmente experime</w:t>
      </w:r>
      <w:r w:rsidRPr="005B77F0">
        <w:rPr>
          <w:rFonts w:ascii="Times New Roman" w:hAnsi="Times New Roman" w:cs="Times New Roman"/>
          <w:sz w:val="24"/>
          <w:szCs w:val="24"/>
        </w:rPr>
        <w:t>n</w:t>
      </w:r>
      <w:r w:rsidRPr="005B77F0">
        <w:rPr>
          <w:rFonts w:ascii="Times New Roman" w:hAnsi="Times New Roman" w:cs="Times New Roman"/>
          <w:sz w:val="24"/>
          <w:szCs w:val="24"/>
        </w:rPr>
        <w:t xml:space="preserve">ta. 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Acredita-se que</w:t>
      </w:r>
      <w:r w:rsidR="0057615D" w:rsidRPr="005B77F0">
        <w:rPr>
          <w:rFonts w:ascii="Times New Roman" w:hAnsi="Times New Roman" w:cs="Times New Roman"/>
          <w:sz w:val="24"/>
          <w:szCs w:val="24"/>
        </w:rPr>
        <w:t xml:space="preserve"> o Município de</w:t>
      </w:r>
      <w:r w:rsidRPr="005B77F0">
        <w:rPr>
          <w:rFonts w:ascii="Times New Roman" w:hAnsi="Times New Roman" w:cs="Times New Roman"/>
          <w:sz w:val="24"/>
          <w:szCs w:val="24"/>
        </w:rPr>
        <w:t xml:space="preserve"> Porto Alegre tem de enfrentar estes des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>fios com ações e tecnicidade, hábeis a lidar com as adversidades advindas de uma situação</w:t>
      </w:r>
      <w:r w:rsidR="0000731F">
        <w:rPr>
          <w:rFonts w:ascii="Times New Roman" w:hAnsi="Times New Roman" w:cs="Times New Roman"/>
          <w:sz w:val="24"/>
          <w:szCs w:val="24"/>
        </w:rPr>
        <w:t xml:space="preserve"> d</w:t>
      </w:r>
      <w:r w:rsidR="0000731F">
        <w:rPr>
          <w:rFonts w:ascii="Times New Roman" w:hAnsi="Times New Roman" w:cs="Times New Roman"/>
          <w:sz w:val="24"/>
          <w:szCs w:val="24"/>
        </w:rPr>
        <w:t>e</w:t>
      </w:r>
      <w:r w:rsidR="0000731F">
        <w:rPr>
          <w:rFonts w:ascii="Times New Roman" w:hAnsi="Times New Roman" w:cs="Times New Roman"/>
          <w:sz w:val="24"/>
          <w:szCs w:val="24"/>
        </w:rPr>
        <w:t>corrente de escolhas passadas.</w:t>
      </w:r>
      <w:bookmarkStart w:id="0" w:name="_GoBack"/>
      <w:bookmarkEnd w:id="0"/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Não é possível, por força do </w:t>
      </w:r>
      <w:r w:rsidR="00BC68E0"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>rt</w:t>
      </w:r>
      <w:r w:rsidR="00BC68E0" w:rsidRPr="005B77F0">
        <w:rPr>
          <w:rFonts w:ascii="Times New Roman" w:hAnsi="Times New Roman" w:cs="Times New Roman"/>
          <w:sz w:val="24"/>
          <w:szCs w:val="24"/>
        </w:rPr>
        <w:t>.</w:t>
      </w:r>
      <w:r w:rsidRPr="005B77F0">
        <w:rPr>
          <w:rFonts w:ascii="Times New Roman" w:hAnsi="Times New Roman" w:cs="Times New Roman"/>
          <w:sz w:val="24"/>
          <w:szCs w:val="24"/>
        </w:rPr>
        <w:t xml:space="preserve"> 35 da Lei </w:t>
      </w:r>
      <w:r w:rsidR="00AE1BC9">
        <w:rPr>
          <w:rFonts w:ascii="Times New Roman" w:hAnsi="Times New Roman" w:cs="Times New Roman"/>
          <w:sz w:val="24"/>
          <w:szCs w:val="24"/>
        </w:rPr>
        <w:t xml:space="preserve">nº </w:t>
      </w:r>
      <w:r w:rsidRPr="005B77F0">
        <w:rPr>
          <w:rFonts w:ascii="Times New Roman" w:hAnsi="Times New Roman" w:cs="Times New Roman"/>
          <w:sz w:val="24"/>
          <w:szCs w:val="24"/>
        </w:rPr>
        <w:t>4.320</w:t>
      </w:r>
      <w:r w:rsidR="00BC68E0" w:rsidRPr="005B77F0">
        <w:rPr>
          <w:rFonts w:ascii="Times New Roman" w:hAnsi="Times New Roman" w:cs="Times New Roman"/>
          <w:sz w:val="24"/>
          <w:szCs w:val="24"/>
        </w:rPr>
        <w:t>, de 17 de março de 19</w:t>
      </w:r>
      <w:r w:rsidRPr="005B77F0">
        <w:rPr>
          <w:rFonts w:ascii="Times New Roman" w:hAnsi="Times New Roman" w:cs="Times New Roman"/>
          <w:sz w:val="24"/>
          <w:szCs w:val="24"/>
        </w:rPr>
        <w:t xml:space="preserve">64, adimplir despesas de exercícios anteriores com receita advinda do ano corrente. Existem técnicas contábeis e orçamentárias que exigem do administrador o pagamento destes valores por meio de rubricas especificas.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A presente Lei vem ao encontro da Lei </w:t>
      </w:r>
      <w:r w:rsidR="00AE1BC9">
        <w:rPr>
          <w:rFonts w:ascii="Times New Roman" w:hAnsi="Times New Roman" w:cs="Times New Roman"/>
          <w:sz w:val="24"/>
          <w:szCs w:val="24"/>
        </w:rPr>
        <w:t xml:space="preserve">nº </w:t>
      </w:r>
      <w:r w:rsidRPr="005B77F0">
        <w:rPr>
          <w:rFonts w:ascii="Times New Roman" w:hAnsi="Times New Roman" w:cs="Times New Roman"/>
          <w:sz w:val="24"/>
          <w:szCs w:val="24"/>
        </w:rPr>
        <w:t>4.320</w:t>
      </w:r>
      <w:r w:rsidR="00BC68E0" w:rsidRPr="005B77F0">
        <w:rPr>
          <w:rFonts w:ascii="Times New Roman" w:hAnsi="Times New Roman" w:cs="Times New Roman"/>
          <w:sz w:val="24"/>
          <w:szCs w:val="24"/>
        </w:rPr>
        <w:t>, de 19</w:t>
      </w:r>
      <w:r w:rsidRPr="005B77F0">
        <w:rPr>
          <w:rFonts w:ascii="Times New Roman" w:hAnsi="Times New Roman" w:cs="Times New Roman"/>
          <w:sz w:val="24"/>
          <w:szCs w:val="24"/>
        </w:rPr>
        <w:t xml:space="preserve">64, bem como da </w:t>
      </w:r>
      <w:r w:rsidR="00BC68E0" w:rsidRPr="005B77F0">
        <w:rPr>
          <w:rFonts w:ascii="Times New Roman" w:hAnsi="Times New Roman" w:cs="Times New Roman"/>
          <w:sz w:val="24"/>
          <w:szCs w:val="24"/>
        </w:rPr>
        <w:t>L</w:t>
      </w:r>
      <w:r w:rsidRPr="005B77F0">
        <w:rPr>
          <w:rFonts w:ascii="Times New Roman" w:hAnsi="Times New Roman" w:cs="Times New Roman"/>
          <w:sz w:val="24"/>
          <w:szCs w:val="24"/>
        </w:rPr>
        <w:t xml:space="preserve">ei de </w:t>
      </w:r>
      <w:r w:rsidR="00BC68E0" w:rsidRPr="005B77F0">
        <w:rPr>
          <w:rFonts w:ascii="Times New Roman" w:hAnsi="Times New Roman" w:cs="Times New Roman"/>
          <w:sz w:val="24"/>
          <w:szCs w:val="24"/>
        </w:rPr>
        <w:t>R</w:t>
      </w:r>
      <w:r w:rsidRPr="005B77F0">
        <w:rPr>
          <w:rFonts w:ascii="Times New Roman" w:hAnsi="Times New Roman" w:cs="Times New Roman"/>
          <w:sz w:val="24"/>
          <w:szCs w:val="24"/>
        </w:rPr>
        <w:t xml:space="preserve">esponsabilidade </w:t>
      </w:r>
      <w:r w:rsidR="00BC68E0" w:rsidRPr="005B77F0">
        <w:rPr>
          <w:rFonts w:ascii="Times New Roman" w:hAnsi="Times New Roman" w:cs="Times New Roman"/>
          <w:sz w:val="24"/>
          <w:szCs w:val="24"/>
        </w:rPr>
        <w:t>F</w:t>
      </w:r>
      <w:r w:rsidRPr="005B77F0">
        <w:rPr>
          <w:rFonts w:ascii="Times New Roman" w:hAnsi="Times New Roman" w:cs="Times New Roman"/>
          <w:sz w:val="24"/>
          <w:szCs w:val="24"/>
        </w:rPr>
        <w:t xml:space="preserve">iscal, que autoriza, em caráter de excepcionalidade, o pagamento das despesas de que trata esta Lei por meio de rubrica especifica, e, ainda, conforme disponibilidade de caixa.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016F67" w:rsidP="0070260C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Plano de Pagamento das dívidas </w:t>
      </w:r>
      <w:r w:rsidR="00330773" w:rsidRPr="005B77F0">
        <w:rPr>
          <w:rFonts w:ascii="Times New Roman" w:hAnsi="Times New Roman" w:cs="Times New Roman"/>
          <w:sz w:val="24"/>
          <w:szCs w:val="24"/>
        </w:rPr>
        <w:t>permitirá ao atual Governo a possibil</w:t>
      </w:r>
      <w:r w:rsidR="00330773" w:rsidRPr="005B77F0">
        <w:rPr>
          <w:rFonts w:ascii="Times New Roman" w:hAnsi="Times New Roman" w:cs="Times New Roman"/>
          <w:sz w:val="24"/>
          <w:szCs w:val="24"/>
        </w:rPr>
        <w:t>i</w:t>
      </w:r>
      <w:r w:rsidR="00330773" w:rsidRPr="005B77F0">
        <w:rPr>
          <w:rFonts w:ascii="Times New Roman" w:hAnsi="Times New Roman" w:cs="Times New Roman"/>
          <w:sz w:val="24"/>
          <w:szCs w:val="24"/>
        </w:rPr>
        <w:t>dade de adimplir com seus compromissos atuais, através do pagamento das obrigações de cada unidade da administração, relativas ao fornecimento de bens, locações, execução de obras e pre</w:t>
      </w:r>
      <w:r w:rsidR="00330773" w:rsidRPr="005B77F0">
        <w:rPr>
          <w:rFonts w:ascii="Times New Roman" w:hAnsi="Times New Roman" w:cs="Times New Roman"/>
          <w:sz w:val="24"/>
          <w:szCs w:val="24"/>
        </w:rPr>
        <w:t>s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tação de serviços. </w:t>
      </w:r>
    </w:p>
    <w:p w:rsidR="0057615D" w:rsidRDefault="0057615D" w:rsidP="0070260C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1453C8" w:rsidRPr="005B77F0" w:rsidRDefault="001453C8" w:rsidP="0070260C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7615D" w:rsidRPr="005B77F0" w:rsidRDefault="0007475A" w:rsidP="0057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</w:t>
      </w:r>
      <w:r w:rsidR="00FB03C9">
        <w:rPr>
          <w:rFonts w:ascii="Times New Roman" w:hAnsi="Times New Roman" w:cs="Times New Roman"/>
          <w:sz w:val="24"/>
          <w:szCs w:val="24"/>
        </w:rPr>
        <w:t>Excelência, o V</w:t>
      </w:r>
      <w:r>
        <w:rPr>
          <w:rFonts w:ascii="Times New Roman" w:hAnsi="Times New Roman" w:cs="Times New Roman"/>
          <w:sz w:val="24"/>
          <w:szCs w:val="24"/>
        </w:rPr>
        <w:t xml:space="preserve">ereador </w:t>
      </w:r>
      <w:r w:rsidR="0057615D" w:rsidRPr="005B77F0">
        <w:rPr>
          <w:rFonts w:ascii="Times New Roman" w:hAnsi="Times New Roman" w:cs="Times New Roman"/>
          <w:sz w:val="24"/>
          <w:szCs w:val="24"/>
        </w:rPr>
        <w:t xml:space="preserve">Cássio </w:t>
      </w:r>
      <w:proofErr w:type="spellStart"/>
      <w:r w:rsidR="0057615D" w:rsidRPr="005B77F0">
        <w:rPr>
          <w:rFonts w:ascii="Times New Roman" w:hAnsi="Times New Roman" w:cs="Times New Roman"/>
          <w:sz w:val="24"/>
          <w:szCs w:val="24"/>
        </w:rPr>
        <w:t>Trogildo</w:t>
      </w:r>
      <w:proofErr w:type="spellEnd"/>
      <w:r w:rsidR="0057615D" w:rsidRPr="005B77F0">
        <w:rPr>
          <w:rFonts w:ascii="Times New Roman" w:hAnsi="Times New Roman" w:cs="Times New Roman"/>
          <w:sz w:val="24"/>
          <w:szCs w:val="24"/>
        </w:rPr>
        <w:t>,</w:t>
      </w:r>
    </w:p>
    <w:p w:rsidR="0057615D" w:rsidRPr="005B77F0" w:rsidRDefault="0057615D" w:rsidP="0057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Presidente da Câmara Municipal de Porto Alegre.</w:t>
      </w:r>
    </w:p>
    <w:p w:rsidR="00330773" w:rsidRPr="005B77F0" w:rsidRDefault="00330773" w:rsidP="0070260C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lastRenderedPageBreak/>
        <w:t xml:space="preserve">Neste caso, resta devidamente comprovada a situação extraordinária a qual foi colocado o Município de Porto Alegre. Assim, para evitar fundada ameaça de interrupção dos serviços essenciais da </w:t>
      </w:r>
      <w:r w:rsidR="0057615D"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>dministração, ou para restaurá-los, é necessári</w:t>
      </w:r>
      <w:r w:rsidR="0057615D"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 xml:space="preserve">, pois, a aprovação desta Lei. </w:t>
      </w:r>
    </w:p>
    <w:p w:rsidR="00330773" w:rsidRPr="005B77F0" w:rsidRDefault="00330773" w:rsidP="0070260C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O atual Governo está empreendendo esforços necessários a recolocar o Município de Porto Alegre na posição financeiro-orçamentária que lhe é de direito. Não obsta</w:t>
      </w:r>
      <w:r w:rsidRPr="005B77F0">
        <w:rPr>
          <w:rFonts w:ascii="Times New Roman" w:hAnsi="Times New Roman" w:cs="Times New Roman"/>
          <w:sz w:val="24"/>
          <w:szCs w:val="24"/>
        </w:rPr>
        <w:t>n</w:t>
      </w:r>
      <w:r w:rsidRPr="005B77F0">
        <w:rPr>
          <w:rFonts w:ascii="Times New Roman" w:hAnsi="Times New Roman" w:cs="Times New Roman"/>
          <w:sz w:val="24"/>
          <w:szCs w:val="24"/>
        </w:rPr>
        <w:t xml:space="preserve">te, a árdua tarefa exige esforço universal. A economicidade deve pautar todas as ações dos mais diversos âmbitos da política de Porto Alegre. </w:t>
      </w: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Não há outro foro, melhor do que a casa do povo desta cidade, para col</w:t>
      </w:r>
      <w:r w:rsidRPr="005B77F0">
        <w:rPr>
          <w:rFonts w:ascii="Times New Roman" w:hAnsi="Times New Roman" w:cs="Times New Roman"/>
          <w:sz w:val="24"/>
          <w:szCs w:val="24"/>
        </w:rPr>
        <w:t>o</w:t>
      </w:r>
      <w:r w:rsidRPr="005B77F0">
        <w:rPr>
          <w:rFonts w:ascii="Times New Roman" w:hAnsi="Times New Roman" w:cs="Times New Roman"/>
          <w:sz w:val="24"/>
          <w:szCs w:val="24"/>
        </w:rPr>
        <w:t xml:space="preserve">car o assunto na mesa, para se discutir, para se problematizar, e a partir daí, tomar decisões que não são de um ou de poucos, mas de uma democracia representativa que abarca todos nós. </w:t>
      </w:r>
    </w:p>
    <w:p w:rsidR="0070260C" w:rsidRPr="005B77F0" w:rsidRDefault="0070260C" w:rsidP="0070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8E0" w:rsidRPr="005B77F0" w:rsidRDefault="00BC68E0" w:rsidP="00BC68E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São estas, </w:t>
      </w:r>
      <w:proofErr w:type="gramStart"/>
      <w:r w:rsidRPr="005B77F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 xml:space="preserve"> Presidente, as considerações que faço ao mesmo tempo em que submeto o Projeto de Lei à apreciação desta Casa, aguardando breve tramitação legislativa e a necessária aprovação da matéria.</w:t>
      </w:r>
    </w:p>
    <w:p w:rsidR="00BC68E0" w:rsidRPr="005B77F0" w:rsidRDefault="00BC68E0" w:rsidP="00BC68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68E0" w:rsidRPr="005B77F0" w:rsidRDefault="00BC68E0" w:rsidP="00BC68E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Atenciosas saudações,</w:t>
      </w:r>
    </w:p>
    <w:p w:rsidR="00BC68E0" w:rsidRPr="005B77F0" w:rsidRDefault="00BC68E0" w:rsidP="00BC68E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C68E0" w:rsidRPr="005B77F0" w:rsidRDefault="00BC68E0" w:rsidP="00BC68E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C68E0" w:rsidRPr="005B77F0" w:rsidRDefault="00BC68E0" w:rsidP="00BC68E0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BC68E0" w:rsidRPr="005B77F0" w:rsidRDefault="0007475A" w:rsidP="00BC68E0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Gustavo Paim</w:t>
      </w:r>
      <w:r w:rsidR="00BC68E0" w:rsidRPr="005B77F0">
        <w:rPr>
          <w:rFonts w:ascii="Times New Roman" w:hAnsi="Times New Roman" w:cs="Times New Roman"/>
          <w:sz w:val="24"/>
          <w:szCs w:val="24"/>
        </w:rPr>
        <w:t>,</w:t>
      </w:r>
    </w:p>
    <w:p w:rsidR="00BC68E0" w:rsidRPr="005B77F0" w:rsidRDefault="00BC68E0" w:rsidP="00BC68E0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Prefeito</w:t>
      </w:r>
      <w:r w:rsidR="0007475A">
        <w:rPr>
          <w:rFonts w:ascii="Times New Roman" w:hAnsi="Times New Roman" w:cs="Times New Roman"/>
          <w:sz w:val="24"/>
          <w:szCs w:val="24"/>
        </w:rPr>
        <w:t>, em exercício</w:t>
      </w:r>
      <w:r w:rsidRPr="005B77F0">
        <w:rPr>
          <w:rFonts w:ascii="Times New Roman" w:hAnsi="Times New Roman" w:cs="Times New Roman"/>
          <w:sz w:val="24"/>
          <w:szCs w:val="24"/>
        </w:rPr>
        <w:t>.</w:t>
      </w:r>
    </w:p>
    <w:p w:rsidR="00453978" w:rsidRPr="005B77F0" w:rsidRDefault="00453978" w:rsidP="0070260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3307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773" w:rsidRPr="005B77F0" w:rsidRDefault="00330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7F0">
        <w:rPr>
          <w:b/>
        </w:rPr>
        <w:br w:type="page"/>
      </w:r>
    </w:p>
    <w:p w:rsidR="00330773" w:rsidRPr="005B77F0" w:rsidRDefault="00330773" w:rsidP="00330773">
      <w:pPr>
        <w:pStyle w:val="NormalWeb"/>
        <w:shd w:val="clear" w:color="auto" w:fill="FFFFFF"/>
        <w:spacing w:before="0" w:beforeAutospacing="0" w:after="0" w:afterAutospacing="0"/>
        <w:ind w:firstLine="2"/>
        <w:jc w:val="center"/>
        <w:rPr>
          <w:b/>
        </w:rPr>
      </w:pPr>
      <w:r w:rsidRPr="005B77F0">
        <w:rPr>
          <w:b/>
        </w:rPr>
        <w:lastRenderedPageBreak/>
        <w:t xml:space="preserve">PROJETO DE LEI Nº  </w:t>
      </w:r>
      <w:r w:rsidR="005B77F0" w:rsidRPr="005B77F0">
        <w:rPr>
          <w:b/>
        </w:rPr>
        <w:t xml:space="preserve">         /</w:t>
      </w:r>
      <w:r w:rsidRPr="005B77F0">
        <w:rPr>
          <w:b/>
        </w:rPr>
        <w:t>17.</w:t>
      </w:r>
    </w:p>
    <w:p w:rsidR="00984BC9" w:rsidRPr="005B77F0" w:rsidRDefault="00984BC9" w:rsidP="0033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33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73" w:rsidRPr="005B77F0" w:rsidRDefault="00330773" w:rsidP="0033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330773" w:rsidP="00330773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Dispõe sobre o reconhecimento de dívidas cons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lidadas referentes às despesas de exercícios ant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riores. </w:t>
      </w:r>
    </w:p>
    <w:p w:rsidR="00984BC9" w:rsidRPr="005B77F0" w:rsidRDefault="00984BC9" w:rsidP="0033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proofErr w:type="gramStart"/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16F67">
        <w:rPr>
          <w:rFonts w:ascii="Times New Roman" w:hAnsi="Times New Roman" w:cs="Times New Roman"/>
          <w:sz w:val="24"/>
          <w:szCs w:val="24"/>
        </w:rPr>
        <w:t>F</w:t>
      </w:r>
      <w:r w:rsidRPr="005B77F0">
        <w:rPr>
          <w:rFonts w:ascii="Times New Roman" w:hAnsi="Times New Roman" w:cs="Times New Roman"/>
          <w:sz w:val="24"/>
          <w:szCs w:val="24"/>
        </w:rPr>
        <w:t>ica autorizado</w:t>
      </w:r>
      <w:r w:rsidR="00016F67">
        <w:rPr>
          <w:rFonts w:ascii="Times New Roman" w:hAnsi="Times New Roman" w:cs="Times New Roman"/>
          <w:sz w:val="24"/>
          <w:szCs w:val="24"/>
        </w:rPr>
        <w:t>,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07475A">
        <w:rPr>
          <w:rFonts w:ascii="Times New Roman" w:hAnsi="Times New Roman" w:cs="Times New Roman"/>
          <w:sz w:val="24"/>
          <w:szCs w:val="24"/>
        </w:rPr>
        <w:t>o</w:t>
      </w:r>
      <w:r w:rsidR="00016F67" w:rsidRPr="005B77F0">
        <w:rPr>
          <w:rFonts w:ascii="Times New Roman" w:hAnsi="Times New Roman" w:cs="Times New Roman"/>
          <w:sz w:val="24"/>
          <w:szCs w:val="24"/>
        </w:rPr>
        <w:t xml:space="preserve"> Poder Executivo</w:t>
      </w:r>
      <w:r w:rsidR="00016F67">
        <w:rPr>
          <w:rFonts w:ascii="Times New Roman" w:hAnsi="Times New Roman" w:cs="Times New Roman"/>
          <w:sz w:val="24"/>
          <w:szCs w:val="24"/>
        </w:rPr>
        <w:t>,</w:t>
      </w:r>
      <w:r w:rsidR="00016F67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>a reconhecer dívidas e a efetivar p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>gamentos, conforme disponibilidade de caixa, referentes às despesas comprovadamente realiz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 xml:space="preserve">das até 31 de dezembro de 2016, não empenhadas, empenhadas, liquidadas ou não liquidadas, que não foram pagas, no âmbito da Administração Direta, Autárquica e Fundacional.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2º</w:t>
      </w:r>
      <w:proofErr w:type="gramStart"/>
      <w:r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 xml:space="preserve">Fica autorizada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à </w:t>
      </w:r>
      <w:r w:rsidRPr="005B77F0">
        <w:rPr>
          <w:rFonts w:ascii="Times New Roman" w:hAnsi="Times New Roman" w:cs="Times New Roman"/>
          <w:sz w:val="24"/>
          <w:szCs w:val="24"/>
        </w:rPr>
        <w:t>Administração Pública Direta, Autárquica e Fundaci</w:t>
      </w:r>
      <w:r w:rsidRPr="005B77F0">
        <w:rPr>
          <w:rFonts w:ascii="Times New Roman" w:hAnsi="Times New Roman" w:cs="Times New Roman"/>
          <w:sz w:val="24"/>
          <w:szCs w:val="24"/>
        </w:rPr>
        <w:t>o</w:t>
      </w:r>
      <w:r w:rsidRPr="005B77F0">
        <w:rPr>
          <w:rFonts w:ascii="Times New Roman" w:hAnsi="Times New Roman" w:cs="Times New Roman"/>
          <w:sz w:val="24"/>
          <w:szCs w:val="24"/>
        </w:rPr>
        <w:t>nal a emissão de notas de empenho, respectivas aos exercícios financeiros de 2013 à 2016, a l</w:t>
      </w:r>
      <w:r w:rsidRPr="005B77F0">
        <w:rPr>
          <w:rFonts w:ascii="Times New Roman" w:hAnsi="Times New Roman" w:cs="Times New Roman"/>
          <w:sz w:val="24"/>
          <w:szCs w:val="24"/>
        </w:rPr>
        <w:t>i</w:t>
      </w:r>
      <w:r w:rsidRPr="005B77F0">
        <w:rPr>
          <w:rFonts w:ascii="Times New Roman" w:hAnsi="Times New Roman" w:cs="Times New Roman"/>
          <w:sz w:val="24"/>
          <w:szCs w:val="24"/>
        </w:rPr>
        <w:t>quidarem as despesas e a efetuarem  pagamentos correspondentes, conforme programação orç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 xml:space="preserve">mentária e disponibilidade financeira.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07475A">
        <w:rPr>
          <w:rFonts w:ascii="Times New Roman" w:hAnsi="Times New Roman" w:cs="Times New Roman"/>
          <w:b/>
          <w:sz w:val="24"/>
          <w:szCs w:val="24"/>
        </w:rPr>
        <w:t>.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>O procedimento previsto neste artigo autoriza a declaração de existência de dívida, desde que requerido pelo interessado, e atendidas cumulativamente, as s</w:t>
      </w:r>
      <w:r w:rsidRPr="005B77F0">
        <w:rPr>
          <w:rFonts w:ascii="Times New Roman" w:hAnsi="Times New Roman" w:cs="Times New Roman"/>
          <w:sz w:val="24"/>
          <w:szCs w:val="24"/>
        </w:rPr>
        <w:t>e</w:t>
      </w:r>
      <w:r w:rsidRPr="005B77F0">
        <w:rPr>
          <w:rFonts w:ascii="Times New Roman" w:hAnsi="Times New Roman" w:cs="Times New Roman"/>
          <w:sz w:val="24"/>
          <w:szCs w:val="24"/>
        </w:rPr>
        <w:t>guintes condições: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</w:t>
      </w:r>
      <w:r w:rsidRPr="005B77F0">
        <w:rPr>
          <w:rFonts w:ascii="Times New Roman" w:hAnsi="Times New Roman" w:cs="Times New Roman"/>
          <w:sz w:val="24"/>
          <w:szCs w:val="24"/>
        </w:rPr>
        <w:t xml:space="preserve"> – </w:t>
      </w:r>
      <w:r w:rsidR="004E3677" w:rsidRPr="005B77F0">
        <w:rPr>
          <w:rFonts w:ascii="Times New Roman" w:hAnsi="Times New Roman" w:cs="Times New Roman"/>
          <w:sz w:val="24"/>
          <w:szCs w:val="24"/>
        </w:rPr>
        <w:t>o</w:t>
      </w:r>
      <w:r w:rsidRPr="005B77F0">
        <w:rPr>
          <w:rFonts w:ascii="Times New Roman" w:hAnsi="Times New Roman" w:cs="Times New Roman"/>
          <w:sz w:val="24"/>
          <w:szCs w:val="24"/>
        </w:rPr>
        <w:t xml:space="preserve"> fornecimento de bens, locações, execuções de obras e prestação de serviços, tenha sido prestado ou entregue até 31 de dezembro de 2016;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II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Pr="005B77F0">
        <w:rPr>
          <w:rFonts w:ascii="Times New Roman" w:hAnsi="Times New Roman" w:cs="Times New Roman"/>
          <w:sz w:val="24"/>
          <w:szCs w:val="24"/>
        </w:rPr>
        <w:t>tratar-se de contrato, convênio, ou outro ajuste previamente firmado com a Administração Pública Municipal Direta, Autárquica e Fundacional, observando os ditames da Lei Federal nº 8.666, de 21 de junho de 1993;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III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Pr="005B77F0">
        <w:rPr>
          <w:rFonts w:ascii="Times New Roman" w:hAnsi="Times New Roman" w:cs="Times New Roman"/>
          <w:sz w:val="24"/>
          <w:szCs w:val="24"/>
        </w:rPr>
        <w:t>estiver devi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damente atestada em processo; </w:t>
      </w:r>
      <w:proofErr w:type="gramStart"/>
      <w:r w:rsidR="00330773" w:rsidRPr="005B77F0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IV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Pr="005B77F0">
        <w:rPr>
          <w:rFonts w:ascii="Times New Roman" w:hAnsi="Times New Roman" w:cs="Times New Roman"/>
          <w:sz w:val="24"/>
          <w:szCs w:val="24"/>
        </w:rPr>
        <w:t>houver a adesão, pelo interessado, ao Plano de Pagamento.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3º</w:t>
      </w:r>
      <w:proofErr w:type="gramStart"/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 xml:space="preserve">A adesão ao </w:t>
      </w:r>
      <w:r w:rsidRPr="005B77F0">
        <w:rPr>
          <w:rFonts w:ascii="Times New Roman" w:hAnsi="Times New Roman" w:cs="Times New Roman"/>
          <w:bCs/>
          <w:sz w:val="24"/>
          <w:szCs w:val="24"/>
        </w:rPr>
        <w:t>Plano de Pagamento</w:t>
      </w:r>
      <w:r w:rsidRPr="005B77F0">
        <w:rPr>
          <w:rFonts w:ascii="Times New Roman" w:hAnsi="Times New Roman" w:cs="Times New Roman"/>
          <w:sz w:val="24"/>
          <w:szCs w:val="24"/>
        </w:rPr>
        <w:t xml:space="preserve"> será efetivada mediante proposta do credor interessado, protocolada junto à Secretaria Municipal de Fazenda</w:t>
      </w:r>
      <w:r w:rsidR="004E3677" w:rsidRPr="005B77F0">
        <w:rPr>
          <w:rFonts w:ascii="Times New Roman" w:hAnsi="Times New Roman" w:cs="Times New Roman"/>
          <w:sz w:val="24"/>
          <w:szCs w:val="24"/>
        </w:rPr>
        <w:t xml:space="preserve"> (SMF)</w:t>
      </w:r>
      <w:r w:rsidRPr="005B77F0">
        <w:rPr>
          <w:rFonts w:ascii="Times New Roman" w:hAnsi="Times New Roman" w:cs="Times New Roman"/>
          <w:sz w:val="24"/>
          <w:szCs w:val="24"/>
        </w:rPr>
        <w:t xml:space="preserve"> até 31 de julho de 2017, submetida às condições e aos procedimentos contidos em regulamento, </w:t>
      </w:r>
      <w:r w:rsidR="0051074C" w:rsidRPr="005B77F0">
        <w:rPr>
          <w:rFonts w:ascii="Times New Roman" w:hAnsi="Times New Roman" w:cs="Times New Roman"/>
          <w:sz w:val="24"/>
          <w:szCs w:val="24"/>
        </w:rPr>
        <w:t>observados</w:t>
      </w:r>
      <w:r w:rsidRPr="005B77F0">
        <w:rPr>
          <w:rFonts w:ascii="Times New Roman" w:hAnsi="Times New Roman" w:cs="Times New Roman"/>
          <w:sz w:val="24"/>
          <w:szCs w:val="24"/>
        </w:rPr>
        <w:t>: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 xml:space="preserve">I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Pr="005B77F0">
        <w:rPr>
          <w:rFonts w:ascii="Times New Roman" w:hAnsi="Times New Roman" w:cs="Times New Roman"/>
          <w:sz w:val="24"/>
          <w:szCs w:val="24"/>
        </w:rPr>
        <w:t>a alteração da data de vencimento da dívida;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237B51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II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="00984BC9" w:rsidRPr="005B77F0">
        <w:rPr>
          <w:rFonts w:ascii="Times New Roman" w:hAnsi="Times New Roman" w:cs="Times New Roman"/>
          <w:sz w:val="24"/>
          <w:szCs w:val="24"/>
        </w:rPr>
        <w:t>a renúncia a todos os encargos decorrentes da mora do Município;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237B51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sz w:val="24"/>
          <w:szCs w:val="24"/>
        </w:rPr>
        <w:t>III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o reconhecimento de que trata o art. 1º desta </w:t>
      </w:r>
      <w:r w:rsidR="004E3677" w:rsidRPr="005B77F0">
        <w:rPr>
          <w:rFonts w:ascii="Times New Roman" w:hAnsi="Times New Roman" w:cs="Times New Roman"/>
          <w:sz w:val="24"/>
          <w:szCs w:val="24"/>
        </w:rPr>
        <w:t>Lei</w:t>
      </w:r>
      <w:r w:rsidR="00984BC9" w:rsidRPr="005B77F0">
        <w:rPr>
          <w:rFonts w:ascii="Times New Roman" w:hAnsi="Times New Roman" w:cs="Times New Roman"/>
          <w:sz w:val="24"/>
          <w:szCs w:val="24"/>
        </w:rPr>
        <w:t>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 1º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7B51" w:rsidRPr="005B77F0">
        <w:rPr>
          <w:rFonts w:ascii="Times New Roman" w:hAnsi="Times New Roman" w:cs="Times New Roman"/>
          <w:sz w:val="24"/>
          <w:szCs w:val="24"/>
        </w:rPr>
        <w:t>Não serão</w:t>
      </w:r>
      <w:r w:rsidR="0051074C" w:rsidRPr="005B77F0">
        <w:rPr>
          <w:rFonts w:ascii="Times New Roman" w:hAnsi="Times New Roman" w:cs="Times New Roman"/>
          <w:sz w:val="24"/>
          <w:szCs w:val="24"/>
        </w:rPr>
        <w:t xml:space="preserve"> objetos do Plano de Pagamento </w:t>
      </w:r>
      <w:r w:rsidRPr="005B77F0">
        <w:rPr>
          <w:rFonts w:ascii="Times New Roman" w:hAnsi="Times New Roman" w:cs="Times New Roman"/>
          <w:sz w:val="24"/>
          <w:szCs w:val="24"/>
        </w:rPr>
        <w:t>as dívidas passivas do Município que tenham sido atingidas pela prescrição.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2º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No caso de dívida ser objeto de demanda judicial, será a mesma automatic</w:t>
      </w:r>
      <w:r w:rsidRPr="005B77F0">
        <w:rPr>
          <w:rFonts w:ascii="Times New Roman" w:hAnsi="Times New Roman" w:cs="Times New Roman"/>
          <w:sz w:val="24"/>
          <w:szCs w:val="24"/>
        </w:rPr>
        <w:t>a</w:t>
      </w:r>
      <w:r w:rsidRPr="005B77F0">
        <w:rPr>
          <w:rFonts w:ascii="Times New Roman" w:hAnsi="Times New Roman" w:cs="Times New Roman"/>
          <w:sz w:val="24"/>
          <w:szCs w:val="24"/>
        </w:rPr>
        <w:t xml:space="preserve">mente excluída do </w:t>
      </w:r>
      <w:r w:rsidR="00C0202D" w:rsidRPr="005B77F0">
        <w:rPr>
          <w:rFonts w:ascii="Times New Roman" w:hAnsi="Times New Roman" w:cs="Times New Roman"/>
          <w:sz w:val="24"/>
          <w:szCs w:val="24"/>
        </w:rPr>
        <w:t>P</w:t>
      </w:r>
      <w:r w:rsidRPr="005B77F0">
        <w:rPr>
          <w:rFonts w:ascii="Times New Roman" w:hAnsi="Times New Roman" w:cs="Times New Roman"/>
          <w:sz w:val="24"/>
          <w:szCs w:val="24"/>
        </w:rPr>
        <w:t xml:space="preserve">lano de </w:t>
      </w:r>
      <w:r w:rsidR="00C0202D" w:rsidRPr="005B77F0">
        <w:rPr>
          <w:rFonts w:ascii="Times New Roman" w:hAnsi="Times New Roman" w:cs="Times New Roman"/>
          <w:sz w:val="24"/>
          <w:szCs w:val="24"/>
        </w:rPr>
        <w:t>P</w:t>
      </w:r>
      <w:r w:rsidRPr="005B77F0">
        <w:rPr>
          <w:rFonts w:ascii="Times New Roman" w:hAnsi="Times New Roman" w:cs="Times New Roman"/>
          <w:sz w:val="24"/>
          <w:szCs w:val="24"/>
        </w:rPr>
        <w:t xml:space="preserve">agamento, devendo o valor ser apurado na forma estabelecida em decisão judicial transitada em julgado e liquidada por meio de precatório ou </w:t>
      </w:r>
      <w:r w:rsidR="004E3677" w:rsidRPr="005B77F0">
        <w:rPr>
          <w:rFonts w:ascii="Times New Roman" w:hAnsi="Times New Roman" w:cs="Times New Roman"/>
          <w:sz w:val="24"/>
          <w:szCs w:val="24"/>
        </w:rPr>
        <w:t>R</w:t>
      </w:r>
      <w:r w:rsidRPr="005B77F0">
        <w:rPr>
          <w:rFonts w:ascii="Times New Roman" w:hAnsi="Times New Roman" w:cs="Times New Roman"/>
          <w:sz w:val="24"/>
          <w:szCs w:val="24"/>
        </w:rPr>
        <w:t xml:space="preserve">equisição de </w:t>
      </w:r>
      <w:r w:rsidR="004E3677" w:rsidRPr="005B77F0">
        <w:rPr>
          <w:rFonts w:ascii="Times New Roman" w:hAnsi="Times New Roman" w:cs="Times New Roman"/>
          <w:sz w:val="24"/>
          <w:szCs w:val="24"/>
        </w:rPr>
        <w:t>P</w:t>
      </w:r>
      <w:r w:rsidRPr="005B77F0">
        <w:rPr>
          <w:rFonts w:ascii="Times New Roman" w:hAnsi="Times New Roman" w:cs="Times New Roman"/>
          <w:sz w:val="24"/>
          <w:szCs w:val="24"/>
        </w:rPr>
        <w:t>e</w:t>
      </w:r>
      <w:r w:rsidRPr="005B77F0">
        <w:rPr>
          <w:rFonts w:ascii="Times New Roman" w:hAnsi="Times New Roman" w:cs="Times New Roman"/>
          <w:sz w:val="24"/>
          <w:szCs w:val="24"/>
        </w:rPr>
        <w:t xml:space="preserve">queno </w:t>
      </w:r>
      <w:r w:rsidR="004E3677" w:rsidRPr="005B77F0">
        <w:rPr>
          <w:rFonts w:ascii="Times New Roman" w:hAnsi="Times New Roman" w:cs="Times New Roman"/>
          <w:sz w:val="24"/>
          <w:szCs w:val="24"/>
        </w:rPr>
        <w:t>V</w:t>
      </w:r>
      <w:r w:rsidRPr="005B77F0">
        <w:rPr>
          <w:rFonts w:ascii="Times New Roman" w:hAnsi="Times New Roman" w:cs="Times New Roman"/>
          <w:sz w:val="24"/>
          <w:szCs w:val="24"/>
        </w:rPr>
        <w:t>alor</w:t>
      </w:r>
      <w:r w:rsidR="004E3677" w:rsidRPr="005B77F0">
        <w:rPr>
          <w:rFonts w:ascii="Times New Roman" w:hAnsi="Times New Roman" w:cs="Times New Roman"/>
          <w:sz w:val="24"/>
          <w:szCs w:val="24"/>
        </w:rPr>
        <w:t xml:space="preserve"> (RPV)</w:t>
      </w:r>
      <w:r w:rsidRPr="005B77F0">
        <w:rPr>
          <w:rFonts w:ascii="Times New Roman" w:hAnsi="Times New Roman" w:cs="Times New Roman"/>
          <w:sz w:val="24"/>
          <w:szCs w:val="24"/>
        </w:rPr>
        <w:t>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3º</w:t>
      </w:r>
      <w:proofErr w:type="gramStart"/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 xml:space="preserve">A desistência da ação judicial, eventualmente proposta, autoriza </w:t>
      </w:r>
      <w:r w:rsidR="00C0202D" w:rsidRPr="005B77F0">
        <w:rPr>
          <w:rFonts w:ascii="Times New Roman" w:hAnsi="Times New Roman" w:cs="Times New Roman"/>
          <w:sz w:val="24"/>
          <w:szCs w:val="24"/>
        </w:rPr>
        <w:t>o</w:t>
      </w:r>
      <w:r w:rsidRPr="005B77F0">
        <w:rPr>
          <w:rFonts w:ascii="Times New Roman" w:hAnsi="Times New Roman" w:cs="Times New Roman"/>
          <w:sz w:val="24"/>
          <w:szCs w:val="24"/>
        </w:rPr>
        <w:t xml:space="preserve"> Município a reincluir o débito no </w:t>
      </w:r>
      <w:r w:rsidR="00C0202D" w:rsidRPr="005B77F0">
        <w:rPr>
          <w:rFonts w:ascii="Times New Roman" w:hAnsi="Times New Roman" w:cs="Times New Roman"/>
          <w:sz w:val="24"/>
          <w:szCs w:val="24"/>
        </w:rPr>
        <w:t>P</w:t>
      </w:r>
      <w:r w:rsidRPr="005B77F0">
        <w:rPr>
          <w:rFonts w:ascii="Times New Roman" w:hAnsi="Times New Roman" w:cs="Times New Roman"/>
          <w:sz w:val="24"/>
          <w:szCs w:val="24"/>
        </w:rPr>
        <w:t xml:space="preserve">lano de </w:t>
      </w:r>
      <w:r w:rsidR="00C0202D" w:rsidRPr="005B77F0">
        <w:rPr>
          <w:rFonts w:ascii="Times New Roman" w:hAnsi="Times New Roman" w:cs="Times New Roman"/>
          <w:sz w:val="24"/>
          <w:szCs w:val="24"/>
        </w:rPr>
        <w:t>P</w:t>
      </w:r>
      <w:r w:rsidRPr="005B77F0">
        <w:rPr>
          <w:rFonts w:ascii="Times New Roman" w:hAnsi="Times New Roman" w:cs="Times New Roman"/>
          <w:sz w:val="24"/>
          <w:szCs w:val="24"/>
        </w:rPr>
        <w:t xml:space="preserve">agamento de que trata esta Lei. 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4º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Para efeito do Plano de Pagamento, os credores interessados serão divid</w:t>
      </w:r>
      <w:r w:rsidRPr="005B77F0">
        <w:rPr>
          <w:rFonts w:ascii="Times New Roman" w:hAnsi="Times New Roman" w:cs="Times New Roman"/>
          <w:sz w:val="24"/>
          <w:szCs w:val="24"/>
        </w:rPr>
        <w:t>i</w:t>
      </w:r>
      <w:r w:rsidRPr="005B77F0">
        <w:rPr>
          <w:rFonts w:ascii="Times New Roman" w:hAnsi="Times New Roman" w:cs="Times New Roman"/>
          <w:sz w:val="24"/>
          <w:szCs w:val="24"/>
        </w:rPr>
        <w:t>dos em:</w:t>
      </w:r>
    </w:p>
    <w:p w:rsidR="00984BC9" w:rsidRPr="005B77F0" w:rsidRDefault="00856D96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– </w:t>
      </w:r>
      <w:r w:rsidRPr="005B77F0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5B77F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7C128E" w:rsidRPr="005B77F0">
        <w:rPr>
          <w:rFonts w:ascii="Times New Roman" w:hAnsi="Times New Roman" w:cs="Times New Roman"/>
          <w:sz w:val="24"/>
          <w:szCs w:val="24"/>
        </w:rPr>
        <w:t>: com valor consolidado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a receber igual ou superior a R$ </w:t>
      </w:r>
      <w:r w:rsidR="007A3D6A" w:rsidRPr="005B77F0">
        <w:rPr>
          <w:rFonts w:ascii="Times New Roman" w:hAnsi="Times New Roman" w:cs="Times New Roman"/>
          <w:sz w:val="24"/>
          <w:szCs w:val="24"/>
        </w:rPr>
        <w:t xml:space="preserve">15.000,01 </w:t>
      </w:r>
      <w:r w:rsidR="00984BC9" w:rsidRPr="005B77F0">
        <w:rPr>
          <w:rFonts w:ascii="Times New Roman" w:hAnsi="Times New Roman" w:cs="Times New Roman"/>
          <w:sz w:val="24"/>
          <w:szCs w:val="24"/>
        </w:rPr>
        <w:t>(</w:t>
      </w:r>
      <w:r w:rsidR="007A3D6A" w:rsidRPr="005B77F0">
        <w:rPr>
          <w:rFonts w:ascii="Times New Roman" w:hAnsi="Times New Roman" w:cs="Times New Roman"/>
          <w:sz w:val="24"/>
          <w:szCs w:val="24"/>
        </w:rPr>
        <w:t xml:space="preserve">quinze mil reais e </w:t>
      </w:r>
      <w:r w:rsidR="00984BC9" w:rsidRPr="005B77F0">
        <w:rPr>
          <w:rFonts w:ascii="Times New Roman" w:hAnsi="Times New Roman" w:cs="Times New Roman"/>
          <w:sz w:val="24"/>
          <w:szCs w:val="24"/>
        </w:rPr>
        <w:t>um centavo) até R$:</w:t>
      </w:r>
      <w:r w:rsidR="00661AEF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A3D6A" w:rsidRPr="005B77F0">
        <w:rPr>
          <w:rFonts w:ascii="Times New Roman" w:hAnsi="Times New Roman" w:cs="Times New Roman"/>
          <w:sz w:val="24"/>
          <w:szCs w:val="24"/>
        </w:rPr>
        <w:t>5</w:t>
      </w:r>
      <w:r w:rsidR="00984BC9" w:rsidRPr="005B77F0">
        <w:rPr>
          <w:rFonts w:ascii="Times New Roman" w:hAnsi="Times New Roman" w:cs="Times New Roman"/>
          <w:sz w:val="24"/>
          <w:szCs w:val="24"/>
        </w:rPr>
        <w:t>0.000,00 (</w:t>
      </w:r>
      <w:r w:rsidR="007A3D6A" w:rsidRPr="005B77F0">
        <w:rPr>
          <w:rFonts w:ascii="Times New Roman" w:hAnsi="Times New Roman" w:cs="Times New Roman"/>
          <w:sz w:val="24"/>
          <w:szCs w:val="24"/>
        </w:rPr>
        <w:t>cinquenta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mil reais);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856D96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II</w:t>
      </w:r>
      <w:r w:rsidR="00330773" w:rsidRPr="005B77F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B77F0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5B77F0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A3D6A" w:rsidRPr="005B77F0">
        <w:rPr>
          <w:rFonts w:ascii="Times New Roman" w:hAnsi="Times New Roman" w:cs="Times New Roman"/>
          <w:bCs/>
          <w:sz w:val="24"/>
          <w:szCs w:val="24"/>
        </w:rPr>
        <w:t>:</w:t>
      </w:r>
      <w:r w:rsidR="007A3D6A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C128E" w:rsidRPr="005B77F0">
        <w:rPr>
          <w:rFonts w:ascii="Times New Roman" w:hAnsi="Times New Roman" w:cs="Times New Roman"/>
          <w:sz w:val="24"/>
          <w:szCs w:val="24"/>
        </w:rPr>
        <w:t>com valor consolidado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a receber i</w:t>
      </w:r>
      <w:r w:rsidR="007A3D6A" w:rsidRPr="005B77F0">
        <w:rPr>
          <w:rFonts w:ascii="Times New Roman" w:hAnsi="Times New Roman" w:cs="Times New Roman"/>
          <w:sz w:val="24"/>
          <w:szCs w:val="24"/>
        </w:rPr>
        <w:t>gual ou superior a R$:5</w:t>
      </w:r>
      <w:r w:rsidR="00984BC9" w:rsidRPr="005B77F0">
        <w:rPr>
          <w:rFonts w:ascii="Times New Roman" w:hAnsi="Times New Roman" w:cs="Times New Roman"/>
          <w:sz w:val="24"/>
          <w:szCs w:val="24"/>
        </w:rPr>
        <w:t>0.000,01 (</w:t>
      </w:r>
      <w:r w:rsidR="007A3D6A" w:rsidRPr="005B77F0">
        <w:rPr>
          <w:rFonts w:ascii="Times New Roman" w:hAnsi="Times New Roman" w:cs="Times New Roman"/>
          <w:sz w:val="24"/>
          <w:szCs w:val="24"/>
        </w:rPr>
        <w:t xml:space="preserve">cinquenta 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mil reais e um centavo) até R$: </w:t>
      </w:r>
      <w:r w:rsidR="007A3D6A" w:rsidRPr="005B77F0">
        <w:rPr>
          <w:rFonts w:ascii="Times New Roman" w:hAnsi="Times New Roman" w:cs="Times New Roman"/>
          <w:sz w:val="24"/>
          <w:szCs w:val="24"/>
        </w:rPr>
        <w:t>1</w:t>
      </w:r>
      <w:r w:rsidR="00984BC9" w:rsidRPr="005B77F0">
        <w:rPr>
          <w:rFonts w:ascii="Times New Roman" w:hAnsi="Times New Roman" w:cs="Times New Roman"/>
          <w:sz w:val="24"/>
          <w:szCs w:val="24"/>
        </w:rPr>
        <w:t>00.000,00 (</w:t>
      </w:r>
      <w:r w:rsidR="007A3D6A" w:rsidRPr="005B77F0">
        <w:rPr>
          <w:rFonts w:ascii="Times New Roman" w:hAnsi="Times New Roman" w:cs="Times New Roman"/>
          <w:sz w:val="24"/>
          <w:szCs w:val="24"/>
        </w:rPr>
        <w:t>cem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mil reais);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856D96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III</w:t>
      </w:r>
      <w:r w:rsidR="00330773" w:rsidRPr="005B77F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B77F0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5B77F0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7C128E" w:rsidRPr="005B77F0">
        <w:rPr>
          <w:rFonts w:ascii="Times New Roman" w:hAnsi="Times New Roman" w:cs="Times New Roman"/>
          <w:bCs/>
          <w:sz w:val="24"/>
          <w:szCs w:val="24"/>
        </w:rPr>
        <w:t>:</w:t>
      </w:r>
      <w:r w:rsidR="007C128E" w:rsidRPr="005B77F0">
        <w:rPr>
          <w:rFonts w:ascii="Times New Roman" w:hAnsi="Times New Roman" w:cs="Times New Roman"/>
          <w:sz w:val="24"/>
          <w:szCs w:val="24"/>
        </w:rPr>
        <w:t xml:space="preserve"> com valor consolidado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a receber </w:t>
      </w:r>
      <w:r w:rsidR="007A3D6A" w:rsidRPr="005B77F0">
        <w:rPr>
          <w:rFonts w:ascii="Times New Roman" w:hAnsi="Times New Roman" w:cs="Times New Roman"/>
          <w:sz w:val="24"/>
          <w:szCs w:val="24"/>
        </w:rPr>
        <w:t>igual ou superior a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R$:</w:t>
      </w:r>
      <w:r w:rsidR="007A3D6A" w:rsidRPr="005B77F0">
        <w:rPr>
          <w:rFonts w:ascii="Times New Roman" w:hAnsi="Times New Roman" w:cs="Times New Roman"/>
          <w:sz w:val="24"/>
          <w:szCs w:val="24"/>
        </w:rPr>
        <w:t>100</w:t>
      </w:r>
      <w:r w:rsidR="00984BC9" w:rsidRPr="005B77F0">
        <w:rPr>
          <w:rFonts w:ascii="Times New Roman" w:hAnsi="Times New Roman" w:cs="Times New Roman"/>
          <w:sz w:val="24"/>
          <w:szCs w:val="24"/>
        </w:rPr>
        <w:t>.000,01 (</w:t>
      </w:r>
      <w:r w:rsidR="007A3D6A" w:rsidRPr="005B77F0">
        <w:rPr>
          <w:rFonts w:ascii="Times New Roman" w:hAnsi="Times New Roman" w:cs="Times New Roman"/>
          <w:sz w:val="24"/>
          <w:szCs w:val="24"/>
        </w:rPr>
        <w:t>cem mil reais e um centavo) até R$: 300.000,00 (trezentos mil reais);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3D6A" w:rsidRPr="005B77F0" w:rsidRDefault="00856D96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IV</w:t>
      </w:r>
      <w:r w:rsidR="00330773" w:rsidRPr="005B77F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B77F0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Pr="005B77F0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A61CC2" w:rsidRPr="005B77F0">
        <w:rPr>
          <w:rFonts w:ascii="Times New Roman" w:hAnsi="Times New Roman" w:cs="Times New Roman"/>
          <w:bCs/>
          <w:sz w:val="24"/>
          <w:szCs w:val="24"/>
        </w:rPr>
        <w:t>:</w:t>
      </w:r>
      <w:r w:rsidR="00A61CC2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C128E" w:rsidRPr="005B77F0">
        <w:rPr>
          <w:rFonts w:ascii="Times New Roman" w:hAnsi="Times New Roman" w:cs="Times New Roman"/>
          <w:sz w:val="24"/>
          <w:szCs w:val="24"/>
        </w:rPr>
        <w:t xml:space="preserve">com valor consolidado a receber igual ou superior </w:t>
      </w:r>
      <w:r w:rsidR="00A61CC2" w:rsidRPr="005B77F0">
        <w:rPr>
          <w:rFonts w:ascii="Times New Roman" w:hAnsi="Times New Roman" w:cs="Times New Roman"/>
          <w:sz w:val="24"/>
          <w:szCs w:val="24"/>
        </w:rPr>
        <w:t>a R$:300.000,01 (trezentos mil reais e um centavo) até R$: 500.000,00 (quinhentos mil reais);</w:t>
      </w:r>
      <w:r w:rsidR="004E3677" w:rsidRPr="005B77F0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1CC2" w:rsidRPr="005B77F0" w:rsidRDefault="00A61CC2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Cs/>
          <w:sz w:val="24"/>
          <w:szCs w:val="24"/>
        </w:rPr>
        <w:t>V</w:t>
      </w:r>
      <w:r w:rsidR="00330773" w:rsidRPr="005B77F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56D96" w:rsidRPr="005B77F0"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proofErr w:type="gramStart"/>
      <w:r w:rsidR="00856D96" w:rsidRPr="005B77F0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Pr="005B77F0">
        <w:rPr>
          <w:rFonts w:ascii="Times New Roman" w:hAnsi="Times New Roman" w:cs="Times New Roman"/>
          <w:bCs/>
          <w:sz w:val="24"/>
          <w:szCs w:val="24"/>
        </w:rPr>
        <w:t>: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C128E" w:rsidRPr="005B77F0">
        <w:rPr>
          <w:rFonts w:ascii="Times New Roman" w:hAnsi="Times New Roman" w:cs="Times New Roman"/>
          <w:sz w:val="24"/>
          <w:szCs w:val="24"/>
        </w:rPr>
        <w:t>com</w:t>
      </w:r>
      <w:r w:rsidR="004E3677" w:rsidRPr="005B77F0">
        <w:rPr>
          <w:rFonts w:ascii="Times New Roman" w:hAnsi="Times New Roman" w:cs="Times New Roman"/>
          <w:sz w:val="24"/>
          <w:szCs w:val="24"/>
        </w:rPr>
        <w:t xml:space="preserve"> valor</w:t>
      </w:r>
      <w:r w:rsidR="007C128E" w:rsidRPr="005B77F0">
        <w:rPr>
          <w:rFonts w:ascii="Times New Roman" w:hAnsi="Times New Roman" w:cs="Times New Roman"/>
          <w:sz w:val="24"/>
          <w:szCs w:val="24"/>
        </w:rPr>
        <w:t xml:space="preserve"> consolidado</w:t>
      </w:r>
      <w:r w:rsidR="0040670E" w:rsidRPr="005B77F0">
        <w:rPr>
          <w:rFonts w:ascii="Times New Roman" w:hAnsi="Times New Roman" w:cs="Times New Roman"/>
          <w:sz w:val="24"/>
          <w:szCs w:val="24"/>
        </w:rPr>
        <w:t xml:space="preserve"> a receber acima de R$: 500.000,01 (qu</w:t>
      </w:r>
      <w:r w:rsidR="0040670E" w:rsidRPr="005B77F0">
        <w:rPr>
          <w:rFonts w:ascii="Times New Roman" w:hAnsi="Times New Roman" w:cs="Times New Roman"/>
          <w:sz w:val="24"/>
          <w:szCs w:val="24"/>
        </w:rPr>
        <w:t>i</w:t>
      </w:r>
      <w:r w:rsidR="0040670E" w:rsidRPr="005B77F0">
        <w:rPr>
          <w:rFonts w:ascii="Times New Roman" w:hAnsi="Times New Roman" w:cs="Times New Roman"/>
          <w:sz w:val="24"/>
          <w:szCs w:val="24"/>
        </w:rPr>
        <w:t xml:space="preserve">nhentos mil reais e um centavo).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 1º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Os credores interessados incluídos na Categoria 1, que aderirem ao Plano de Pagamento constante do art. 3º</w:t>
      </w:r>
      <w:r w:rsidR="00AE76B6">
        <w:rPr>
          <w:rFonts w:ascii="Times New Roman" w:hAnsi="Times New Roman" w:cs="Times New Roman"/>
          <w:sz w:val="24"/>
          <w:szCs w:val="24"/>
        </w:rPr>
        <w:t xml:space="preserve"> </w:t>
      </w:r>
      <w:r w:rsidR="0007475A">
        <w:rPr>
          <w:rFonts w:ascii="Times New Roman" w:hAnsi="Times New Roman" w:cs="Times New Roman"/>
          <w:sz w:val="24"/>
          <w:szCs w:val="24"/>
        </w:rPr>
        <w:t>desta Lei</w:t>
      </w:r>
      <w:r w:rsidRPr="005B77F0">
        <w:rPr>
          <w:rFonts w:ascii="Times New Roman" w:hAnsi="Times New Roman" w:cs="Times New Roman"/>
          <w:sz w:val="24"/>
          <w:szCs w:val="24"/>
        </w:rPr>
        <w:t>, ter</w:t>
      </w:r>
      <w:r w:rsidR="00C7385A" w:rsidRPr="005B77F0">
        <w:rPr>
          <w:rFonts w:ascii="Times New Roman" w:hAnsi="Times New Roman" w:cs="Times New Roman"/>
          <w:sz w:val="24"/>
          <w:szCs w:val="24"/>
        </w:rPr>
        <w:t>ão seus créditos pagos em até 12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(doze) </w:t>
      </w:r>
      <w:r w:rsidRPr="005B77F0">
        <w:rPr>
          <w:rFonts w:ascii="Times New Roman" w:hAnsi="Times New Roman" w:cs="Times New Roman"/>
          <w:sz w:val="24"/>
          <w:szCs w:val="24"/>
        </w:rPr>
        <w:t>parcelas mensais, iguais e sucessivas, sendo a primeira delas com vencimento em janeiro de 2018.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 2º</w:t>
      </w:r>
      <w:proofErr w:type="gramStart"/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Os credores interessados incluídos na Categoria 2, que aderirem ao Plano de Pagamento constante do art. 3º</w:t>
      </w:r>
      <w:r w:rsidR="00AE76B6">
        <w:rPr>
          <w:rFonts w:ascii="Times New Roman" w:hAnsi="Times New Roman" w:cs="Times New Roman"/>
          <w:sz w:val="24"/>
          <w:szCs w:val="24"/>
        </w:rPr>
        <w:t xml:space="preserve"> </w:t>
      </w:r>
      <w:r w:rsidR="0007475A">
        <w:rPr>
          <w:rFonts w:ascii="Times New Roman" w:hAnsi="Times New Roman" w:cs="Times New Roman"/>
          <w:sz w:val="24"/>
          <w:szCs w:val="24"/>
        </w:rPr>
        <w:t>desta Lei</w:t>
      </w:r>
      <w:r w:rsidRPr="005B77F0">
        <w:rPr>
          <w:rFonts w:ascii="Times New Roman" w:hAnsi="Times New Roman" w:cs="Times New Roman"/>
          <w:sz w:val="24"/>
          <w:szCs w:val="24"/>
        </w:rPr>
        <w:t xml:space="preserve">, terão seus </w:t>
      </w:r>
      <w:r w:rsidR="00C7385A" w:rsidRPr="005B77F0">
        <w:rPr>
          <w:rFonts w:ascii="Times New Roman" w:hAnsi="Times New Roman" w:cs="Times New Roman"/>
          <w:sz w:val="24"/>
          <w:szCs w:val="24"/>
        </w:rPr>
        <w:t>créditos pagos em até 24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(vinte e quatro) </w:t>
      </w:r>
      <w:r w:rsidRPr="005B77F0">
        <w:rPr>
          <w:rFonts w:ascii="Times New Roman" w:hAnsi="Times New Roman" w:cs="Times New Roman"/>
          <w:sz w:val="24"/>
          <w:szCs w:val="24"/>
        </w:rPr>
        <w:t>parcelas mensais, iguais e sucessivas, sendo a primeira delas com vencimento em janeiro de 2018.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3º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Os credores interessados incluídos na Categoria 3, que aderirem ao Plano de Pagamento constante do art. 3º</w:t>
      </w:r>
      <w:r w:rsidR="0007475A">
        <w:rPr>
          <w:rFonts w:ascii="Times New Roman" w:hAnsi="Times New Roman" w:cs="Times New Roman"/>
          <w:sz w:val="24"/>
          <w:szCs w:val="24"/>
        </w:rPr>
        <w:t xml:space="preserve"> desta Lei</w:t>
      </w:r>
      <w:r w:rsidRPr="005B77F0">
        <w:rPr>
          <w:rFonts w:ascii="Times New Roman" w:hAnsi="Times New Roman" w:cs="Times New Roman"/>
          <w:sz w:val="24"/>
          <w:szCs w:val="24"/>
        </w:rPr>
        <w:t>, terão seus créditos p</w:t>
      </w:r>
      <w:r w:rsidR="00C7385A" w:rsidRPr="005B77F0">
        <w:rPr>
          <w:rFonts w:ascii="Times New Roman" w:hAnsi="Times New Roman" w:cs="Times New Roman"/>
          <w:sz w:val="24"/>
          <w:szCs w:val="24"/>
        </w:rPr>
        <w:t>agos em até 36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(trinta e seis) </w:t>
      </w:r>
      <w:r w:rsidRPr="005B77F0">
        <w:rPr>
          <w:rFonts w:ascii="Times New Roman" w:hAnsi="Times New Roman" w:cs="Times New Roman"/>
          <w:sz w:val="24"/>
          <w:szCs w:val="24"/>
        </w:rPr>
        <w:t>pa</w:t>
      </w:r>
      <w:r w:rsidRPr="005B77F0">
        <w:rPr>
          <w:rFonts w:ascii="Times New Roman" w:hAnsi="Times New Roman" w:cs="Times New Roman"/>
          <w:sz w:val="24"/>
          <w:szCs w:val="24"/>
        </w:rPr>
        <w:t>r</w:t>
      </w:r>
      <w:r w:rsidRPr="005B77F0">
        <w:rPr>
          <w:rFonts w:ascii="Times New Roman" w:hAnsi="Times New Roman" w:cs="Times New Roman"/>
          <w:sz w:val="24"/>
          <w:szCs w:val="24"/>
        </w:rPr>
        <w:t>celas mensais, iguais e sucessivas, sendo a primeira delas com vencimento em janeiro de 2018.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4º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Os credores interessados incluídos na Categoria 4, que aderirem ao Plano de Pagamento constante do art. 3º</w:t>
      </w:r>
      <w:r w:rsidR="0007475A">
        <w:rPr>
          <w:rFonts w:ascii="Times New Roman" w:hAnsi="Times New Roman" w:cs="Times New Roman"/>
          <w:sz w:val="24"/>
          <w:szCs w:val="24"/>
        </w:rPr>
        <w:t xml:space="preserve"> desta Lei</w:t>
      </w:r>
      <w:r w:rsidRPr="005B77F0">
        <w:rPr>
          <w:rFonts w:ascii="Times New Roman" w:hAnsi="Times New Roman" w:cs="Times New Roman"/>
          <w:sz w:val="24"/>
          <w:szCs w:val="24"/>
        </w:rPr>
        <w:t>, terão seus créditos pagos em at</w:t>
      </w:r>
      <w:r w:rsidR="00C7385A" w:rsidRPr="005B77F0">
        <w:rPr>
          <w:rFonts w:ascii="Times New Roman" w:hAnsi="Times New Roman" w:cs="Times New Roman"/>
          <w:sz w:val="24"/>
          <w:szCs w:val="24"/>
        </w:rPr>
        <w:t>é 48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 (quarenta e oito)</w:t>
      </w:r>
      <w:r w:rsidRPr="005B77F0">
        <w:rPr>
          <w:rFonts w:ascii="Times New Roman" w:hAnsi="Times New Roman" w:cs="Times New Roman"/>
          <w:sz w:val="24"/>
          <w:szCs w:val="24"/>
        </w:rPr>
        <w:t xml:space="preserve"> parcelas mensais, iguais e sucessivas, sendo a primeira delas com vencimento em janeiro de 2018.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385A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bCs/>
          <w:sz w:val="24"/>
          <w:szCs w:val="24"/>
        </w:rPr>
        <w:t>5º</w:t>
      </w:r>
      <w:proofErr w:type="gramStart"/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7385A" w:rsidRPr="005B77F0">
        <w:rPr>
          <w:rFonts w:ascii="Times New Roman" w:hAnsi="Times New Roman" w:cs="Times New Roman"/>
          <w:sz w:val="24"/>
          <w:szCs w:val="24"/>
        </w:rPr>
        <w:t>Os credores interessados incluídos na Categoria 5, que aderirem ao Plano de Pagamento constante do art. 3º</w:t>
      </w:r>
      <w:r w:rsidR="0007475A">
        <w:rPr>
          <w:rFonts w:ascii="Times New Roman" w:hAnsi="Times New Roman" w:cs="Times New Roman"/>
          <w:sz w:val="24"/>
          <w:szCs w:val="24"/>
        </w:rPr>
        <w:t xml:space="preserve"> desta Lei</w:t>
      </w:r>
      <w:r w:rsidR="00C7385A" w:rsidRPr="005B77F0">
        <w:rPr>
          <w:rFonts w:ascii="Times New Roman" w:hAnsi="Times New Roman" w:cs="Times New Roman"/>
          <w:sz w:val="24"/>
          <w:szCs w:val="24"/>
        </w:rPr>
        <w:t xml:space="preserve">, terão seus créditos pagos em até 60 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(sessenta) </w:t>
      </w:r>
      <w:r w:rsidR="00C7385A" w:rsidRPr="005B77F0">
        <w:rPr>
          <w:rFonts w:ascii="Times New Roman" w:hAnsi="Times New Roman" w:cs="Times New Roman"/>
          <w:sz w:val="24"/>
          <w:szCs w:val="24"/>
        </w:rPr>
        <w:t>parcelas mensais, iguais e sucessivas, sendo a primeira delas com vencimento em janeiro de 2018.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7FD1" w:rsidRPr="005B77F0" w:rsidRDefault="00FA7FD1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sz w:val="24"/>
          <w:szCs w:val="24"/>
        </w:rPr>
        <w:t>§</w:t>
      </w:r>
      <w:r w:rsidR="0007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330773" w:rsidRPr="005B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O credor interessado, poderá renunciar</w:t>
      </w:r>
      <w:r w:rsidR="00956B92" w:rsidRPr="005B77F0">
        <w:rPr>
          <w:rFonts w:ascii="Times New Roman" w:hAnsi="Times New Roman" w:cs="Times New Roman"/>
          <w:sz w:val="24"/>
          <w:szCs w:val="24"/>
        </w:rPr>
        <w:t xml:space="preserve"> ou dispensar</w:t>
      </w:r>
      <w:r w:rsidRPr="005B77F0">
        <w:rPr>
          <w:rFonts w:ascii="Times New Roman" w:hAnsi="Times New Roman" w:cs="Times New Roman"/>
          <w:sz w:val="24"/>
          <w:szCs w:val="24"/>
        </w:rPr>
        <w:t xml:space="preserve"> eventual crédito, com a finalidade de enquadramento em categ</w:t>
      </w:r>
      <w:r w:rsidR="0007475A">
        <w:rPr>
          <w:rFonts w:ascii="Times New Roman" w:hAnsi="Times New Roman" w:cs="Times New Roman"/>
          <w:sz w:val="24"/>
          <w:szCs w:val="24"/>
        </w:rPr>
        <w:t xml:space="preserve">oria inferior, consoante os </w:t>
      </w:r>
      <w:proofErr w:type="spellStart"/>
      <w:r w:rsidR="0007475A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="0007475A">
        <w:rPr>
          <w:rFonts w:ascii="Times New Roman" w:hAnsi="Times New Roman" w:cs="Times New Roman"/>
          <w:sz w:val="24"/>
          <w:szCs w:val="24"/>
        </w:rPr>
        <w:t>.</w:t>
      </w:r>
      <w:r w:rsidRPr="005B77F0">
        <w:rPr>
          <w:rFonts w:ascii="Times New Roman" w:hAnsi="Times New Roman" w:cs="Times New Roman"/>
          <w:sz w:val="24"/>
          <w:szCs w:val="24"/>
        </w:rPr>
        <w:t xml:space="preserve"> I ao V do art</w:t>
      </w:r>
      <w:r w:rsidR="00780E5C" w:rsidRPr="005B77F0">
        <w:rPr>
          <w:rFonts w:ascii="Times New Roman" w:hAnsi="Times New Roman" w:cs="Times New Roman"/>
          <w:sz w:val="24"/>
          <w:szCs w:val="24"/>
        </w:rPr>
        <w:t>.</w:t>
      </w:r>
      <w:r w:rsidRPr="005B77F0">
        <w:rPr>
          <w:rFonts w:ascii="Times New Roman" w:hAnsi="Times New Roman" w:cs="Times New Roman"/>
          <w:sz w:val="24"/>
          <w:szCs w:val="24"/>
        </w:rPr>
        <w:t xml:space="preserve"> 4º desta Lei.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5º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Poderá a Administração Pública Municipal Direta, Autárquica e Fundac</w:t>
      </w:r>
      <w:r w:rsidRPr="005B77F0">
        <w:rPr>
          <w:rFonts w:ascii="Times New Roman" w:hAnsi="Times New Roman" w:cs="Times New Roman"/>
          <w:sz w:val="24"/>
          <w:szCs w:val="24"/>
        </w:rPr>
        <w:t>i</w:t>
      </w:r>
      <w:r w:rsidRPr="005B77F0">
        <w:rPr>
          <w:rFonts w:ascii="Times New Roman" w:hAnsi="Times New Roman" w:cs="Times New Roman"/>
          <w:sz w:val="24"/>
          <w:szCs w:val="24"/>
        </w:rPr>
        <w:t>onal, excepcionalmente e por despacho fundamentado, realizar oferta pública de recursos excl</w:t>
      </w:r>
      <w:r w:rsidRPr="005B77F0">
        <w:rPr>
          <w:rFonts w:ascii="Times New Roman" w:hAnsi="Times New Roman" w:cs="Times New Roman"/>
          <w:sz w:val="24"/>
          <w:szCs w:val="24"/>
        </w:rPr>
        <w:t>u</w:t>
      </w:r>
      <w:r w:rsidRPr="005B77F0">
        <w:rPr>
          <w:rFonts w:ascii="Times New Roman" w:hAnsi="Times New Roman" w:cs="Times New Roman"/>
          <w:sz w:val="24"/>
          <w:szCs w:val="24"/>
        </w:rPr>
        <w:t xml:space="preserve">sivamente aos interessados que aderirem ao Plano de Pagamento, prevendo a antecipação de parcelas, observados os princípios da economicidade e da impessoalidade.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237B51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0747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BC9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BC9" w:rsidRPr="005B77F0">
        <w:rPr>
          <w:rFonts w:ascii="Times New Roman" w:hAnsi="Times New Roman" w:cs="Times New Roman"/>
          <w:sz w:val="24"/>
          <w:szCs w:val="24"/>
        </w:rPr>
        <w:t>A oferta pública de recursos poderá ser realizada por meio el</w:t>
      </w:r>
      <w:r w:rsidR="00984BC9" w:rsidRPr="005B77F0">
        <w:rPr>
          <w:rFonts w:ascii="Times New Roman" w:hAnsi="Times New Roman" w:cs="Times New Roman"/>
          <w:sz w:val="24"/>
          <w:szCs w:val="24"/>
        </w:rPr>
        <w:t>e</w:t>
      </w:r>
      <w:r w:rsidR="00984BC9" w:rsidRPr="005B77F0">
        <w:rPr>
          <w:rFonts w:ascii="Times New Roman" w:hAnsi="Times New Roman" w:cs="Times New Roman"/>
          <w:sz w:val="24"/>
          <w:szCs w:val="24"/>
        </w:rPr>
        <w:t>trônico, diretamente ou através de instituições financeiras, inclusive com a celebração de conv</w:t>
      </w:r>
      <w:r w:rsidR="00984BC9" w:rsidRPr="005B77F0">
        <w:rPr>
          <w:rFonts w:ascii="Times New Roman" w:hAnsi="Times New Roman" w:cs="Times New Roman"/>
          <w:sz w:val="24"/>
          <w:szCs w:val="24"/>
        </w:rPr>
        <w:t>ê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nio, acordo ou contratação, </w:t>
      </w:r>
      <w:r w:rsidRPr="005B77F0">
        <w:rPr>
          <w:rFonts w:ascii="Times New Roman" w:hAnsi="Times New Roman" w:cs="Times New Roman"/>
          <w:sz w:val="24"/>
          <w:szCs w:val="24"/>
        </w:rPr>
        <w:t xml:space="preserve">mediante proposta do credor, 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nos termos de regulamento próprio. 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23615" w:rsidRPr="005B77F0" w:rsidRDefault="00984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77F0">
        <w:rPr>
          <w:rFonts w:ascii="Times New Roman" w:hAnsi="Times New Roman" w:cs="Times New Roman"/>
          <w:b/>
          <w:bCs/>
          <w:sz w:val="24"/>
          <w:szCs w:val="24"/>
        </w:rPr>
        <w:t>Art. 6º</w:t>
      </w:r>
      <w:proofErr w:type="gramStart"/>
      <w:r w:rsidRPr="005B77F0">
        <w:rPr>
          <w:rFonts w:ascii="Times New Roman" w:hAnsi="Times New Roman" w:cs="Times New Roman"/>
          <w:sz w:val="24"/>
          <w:szCs w:val="24"/>
        </w:rPr>
        <w:t xml:space="preserve"> </w:t>
      </w:r>
      <w:r w:rsidR="00330773"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77F0">
        <w:rPr>
          <w:rFonts w:ascii="Times New Roman" w:hAnsi="Times New Roman" w:cs="Times New Roman"/>
          <w:sz w:val="24"/>
          <w:szCs w:val="24"/>
        </w:rPr>
        <w:t>A</w:t>
      </w:r>
      <w:r w:rsidR="003E6D9E" w:rsidRPr="005B77F0">
        <w:rPr>
          <w:rFonts w:ascii="Times New Roman" w:hAnsi="Times New Roman" w:cs="Times New Roman"/>
          <w:sz w:val="24"/>
          <w:szCs w:val="24"/>
        </w:rPr>
        <w:t>s</w:t>
      </w:r>
      <w:r w:rsidRPr="005B77F0">
        <w:rPr>
          <w:rFonts w:ascii="Times New Roman" w:hAnsi="Times New Roman" w:cs="Times New Roman"/>
          <w:sz w:val="24"/>
          <w:szCs w:val="24"/>
        </w:rPr>
        <w:t xml:space="preserve"> despesa</w:t>
      </w:r>
      <w:r w:rsidR="003E6D9E" w:rsidRPr="005B77F0">
        <w:rPr>
          <w:rFonts w:ascii="Times New Roman" w:hAnsi="Times New Roman" w:cs="Times New Roman"/>
          <w:sz w:val="24"/>
          <w:szCs w:val="24"/>
        </w:rPr>
        <w:t>s</w:t>
      </w:r>
      <w:r w:rsidRPr="005B77F0">
        <w:rPr>
          <w:rFonts w:ascii="Times New Roman" w:hAnsi="Times New Roman" w:cs="Times New Roman"/>
          <w:sz w:val="24"/>
          <w:szCs w:val="24"/>
        </w:rPr>
        <w:t xml:space="preserve"> prevista</w:t>
      </w:r>
      <w:r w:rsidR="003E6D9E" w:rsidRPr="005B77F0">
        <w:rPr>
          <w:rFonts w:ascii="Times New Roman" w:hAnsi="Times New Roman" w:cs="Times New Roman"/>
          <w:sz w:val="24"/>
          <w:szCs w:val="24"/>
        </w:rPr>
        <w:t xml:space="preserve">s nesta </w:t>
      </w:r>
      <w:r w:rsidR="00780E5C" w:rsidRPr="005B77F0">
        <w:rPr>
          <w:rFonts w:ascii="Times New Roman" w:hAnsi="Times New Roman" w:cs="Times New Roman"/>
          <w:sz w:val="24"/>
          <w:szCs w:val="24"/>
        </w:rPr>
        <w:t>L</w:t>
      </w:r>
      <w:r w:rsidR="003E6D9E" w:rsidRPr="005B77F0">
        <w:rPr>
          <w:rFonts w:ascii="Times New Roman" w:hAnsi="Times New Roman" w:cs="Times New Roman"/>
          <w:sz w:val="24"/>
          <w:szCs w:val="24"/>
        </w:rPr>
        <w:t>ei serão</w:t>
      </w:r>
      <w:r w:rsidRPr="005B77F0">
        <w:rPr>
          <w:rFonts w:ascii="Times New Roman" w:hAnsi="Times New Roman" w:cs="Times New Roman"/>
          <w:sz w:val="24"/>
          <w:szCs w:val="24"/>
        </w:rPr>
        <w:t xml:space="preserve"> incluída</w:t>
      </w:r>
      <w:r w:rsidR="003E6D9E" w:rsidRPr="005B77F0">
        <w:rPr>
          <w:rFonts w:ascii="Times New Roman" w:hAnsi="Times New Roman" w:cs="Times New Roman"/>
          <w:sz w:val="24"/>
          <w:szCs w:val="24"/>
        </w:rPr>
        <w:t>s</w:t>
      </w:r>
      <w:r w:rsidRPr="005B77F0">
        <w:rPr>
          <w:rFonts w:ascii="Times New Roman" w:hAnsi="Times New Roman" w:cs="Times New Roman"/>
          <w:sz w:val="24"/>
          <w:szCs w:val="24"/>
        </w:rPr>
        <w:t xml:space="preserve"> nas Leis </w:t>
      </w:r>
      <w:r w:rsidR="00780E5C" w:rsidRPr="005B77F0">
        <w:rPr>
          <w:rFonts w:ascii="Times New Roman" w:hAnsi="Times New Roman" w:cs="Times New Roman"/>
          <w:sz w:val="24"/>
          <w:szCs w:val="24"/>
        </w:rPr>
        <w:t xml:space="preserve">Orçamentárias Anuais </w:t>
      </w:r>
      <w:r w:rsidRPr="005B77F0">
        <w:rPr>
          <w:rFonts w:ascii="Times New Roman" w:hAnsi="Times New Roman" w:cs="Times New Roman"/>
          <w:sz w:val="24"/>
          <w:szCs w:val="24"/>
        </w:rPr>
        <w:t>respectivas.</w:t>
      </w:r>
    </w:p>
    <w:p w:rsidR="00330773" w:rsidRPr="005B77F0" w:rsidRDefault="00330773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4BC9" w:rsidRPr="005B77F0" w:rsidRDefault="00AE1BC9" w:rsidP="003307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7</w:t>
      </w:r>
      <w:r w:rsidR="00984BC9" w:rsidRPr="005B77F0">
        <w:rPr>
          <w:rFonts w:ascii="Times New Roman" w:hAnsi="Times New Roman" w:cs="Times New Roman"/>
          <w:b/>
          <w:bCs/>
          <w:sz w:val="24"/>
          <w:szCs w:val="24"/>
        </w:rPr>
        <w:t>º</w:t>
      </w:r>
      <w:proofErr w:type="gramStart"/>
      <w:r w:rsidR="00330773" w:rsidRPr="005B7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BC9" w:rsidRPr="005B7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4BC9" w:rsidRPr="005B77F0">
        <w:rPr>
          <w:rFonts w:ascii="Times New Roman" w:hAnsi="Times New Roman" w:cs="Times New Roman"/>
          <w:sz w:val="24"/>
          <w:szCs w:val="24"/>
        </w:rPr>
        <w:t xml:space="preserve">Esta </w:t>
      </w:r>
      <w:r w:rsidR="00780E5C" w:rsidRPr="005B77F0">
        <w:rPr>
          <w:rFonts w:ascii="Times New Roman" w:hAnsi="Times New Roman" w:cs="Times New Roman"/>
          <w:sz w:val="24"/>
          <w:szCs w:val="24"/>
        </w:rPr>
        <w:t>L</w:t>
      </w:r>
      <w:r w:rsidR="00984BC9" w:rsidRPr="005B77F0">
        <w:rPr>
          <w:rFonts w:ascii="Times New Roman" w:hAnsi="Times New Roman" w:cs="Times New Roman"/>
          <w:sz w:val="24"/>
          <w:szCs w:val="24"/>
        </w:rPr>
        <w:t>ei entra em vigor na data de sua publicação.</w:t>
      </w:r>
    </w:p>
    <w:p w:rsidR="00984BC9" w:rsidRPr="005B77F0" w:rsidRDefault="00984BC9" w:rsidP="0033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BC9" w:rsidRPr="005B77F0" w:rsidSect="0007475A">
      <w:footerReference w:type="default" r:id="rId8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2D" w:rsidRDefault="00C0202D" w:rsidP="00453978">
      <w:pPr>
        <w:spacing w:after="0" w:line="240" w:lineRule="auto"/>
      </w:pPr>
      <w:r>
        <w:separator/>
      </w:r>
    </w:p>
  </w:endnote>
  <w:endnote w:type="continuationSeparator" w:id="0">
    <w:p w:rsidR="00C0202D" w:rsidRDefault="00C0202D" w:rsidP="004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93329"/>
      <w:docPartObj>
        <w:docPartGallery w:val="Page Numbers (Bottom of Page)"/>
        <w:docPartUnique/>
      </w:docPartObj>
    </w:sdtPr>
    <w:sdtEndPr/>
    <w:sdtContent>
      <w:p w:rsidR="0007475A" w:rsidRDefault="000747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1F">
          <w:rPr>
            <w:noProof/>
          </w:rPr>
          <w:t>2</w:t>
        </w:r>
        <w:r>
          <w:fldChar w:fldCharType="end"/>
        </w:r>
      </w:p>
    </w:sdtContent>
  </w:sdt>
  <w:p w:rsidR="0007475A" w:rsidRDefault="000747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2D" w:rsidRDefault="00C0202D" w:rsidP="00453978">
      <w:pPr>
        <w:spacing w:after="0" w:line="240" w:lineRule="auto"/>
      </w:pPr>
      <w:r>
        <w:separator/>
      </w:r>
    </w:p>
  </w:footnote>
  <w:footnote w:type="continuationSeparator" w:id="0">
    <w:p w:rsidR="00C0202D" w:rsidRDefault="00C0202D" w:rsidP="0045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B83"/>
    <w:multiLevelType w:val="hybridMultilevel"/>
    <w:tmpl w:val="ED989358"/>
    <w:lvl w:ilvl="0" w:tplc="5BBCC7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BA8"/>
    <w:multiLevelType w:val="hybridMultilevel"/>
    <w:tmpl w:val="2182C0BA"/>
    <w:lvl w:ilvl="0" w:tplc="1E62D6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6"/>
    <w:rsid w:val="00001594"/>
    <w:rsid w:val="00002C12"/>
    <w:rsid w:val="0000731F"/>
    <w:rsid w:val="00016F67"/>
    <w:rsid w:val="000214E9"/>
    <w:rsid w:val="00047558"/>
    <w:rsid w:val="000522CA"/>
    <w:rsid w:val="0007475A"/>
    <w:rsid w:val="000B2D13"/>
    <w:rsid w:val="000F6617"/>
    <w:rsid w:val="00123615"/>
    <w:rsid w:val="001453C8"/>
    <w:rsid w:val="00152D8C"/>
    <w:rsid w:val="001740C6"/>
    <w:rsid w:val="001A6C50"/>
    <w:rsid w:val="001C01B5"/>
    <w:rsid w:val="00210E5E"/>
    <w:rsid w:val="00214944"/>
    <w:rsid w:val="0022067E"/>
    <w:rsid w:val="00233CD6"/>
    <w:rsid w:val="00237B51"/>
    <w:rsid w:val="002523E9"/>
    <w:rsid w:val="0026250B"/>
    <w:rsid w:val="002A18F0"/>
    <w:rsid w:val="00330773"/>
    <w:rsid w:val="0034659D"/>
    <w:rsid w:val="00355066"/>
    <w:rsid w:val="00366629"/>
    <w:rsid w:val="0039429D"/>
    <w:rsid w:val="003B4B0A"/>
    <w:rsid w:val="003C7435"/>
    <w:rsid w:val="003D20E0"/>
    <w:rsid w:val="003D4275"/>
    <w:rsid w:val="003E6D9E"/>
    <w:rsid w:val="003F5176"/>
    <w:rsid w:val="003F5A54"/>
    <w:rsid w:val="0040670E"/>
    <w:rsid w:val="00411FC2"/>
    <w:rsid w:val="00416C83"/>
    <w:rsid w:val="00453978"/>
    <w:rsid w:val="004E3677"/>
    <w:rsid w:val="0051074C"/>
    <w:rsid w:val="00524DBE"/>
    <w:rsid w:val="005612CE"/>
    <w:rsid w:val="0057615D"/>
    <w:rsid w:val="005B6CD5"/>
    <w:rsid w:val="005B77F0"/>
    <w:rsid w:val="005E5011"/>
    <w:rsid w:val="00615A6A"/>
    <w:rsid w:val="006329AF"/>
    <w:rsid w:val="00661AEF"/>
    <w:rsid w:val="006C3FEC"/>
    <w:rsid w:val="006F3C6C"/>
    <w:rsid w:val="0070260C"/>
    <w:rsid w:val="00726322"/>
    <w:rsid w:val="007301B6"/>
    <w:rsid w:val="00780E5C"/>
    <w:rsid w:val="007A3D6A"/>
    <w:rsid w:val="007C128E"/>
    <w:rsid w:val="007E4A11"/>
    <w:rsid w:val="00856D96"/>
    <w:rsid w:val="00864B0B"/>
    <w:rsid w:val="00886107"/>
    <w:rsid w:val="008C260D"/>
    <w:rsid w:val="008C4DA7"/>
    <w:rsid w:val="008C6118"/>
    <w:rsid w:val="008E1567"/>
    <w:rsid w:val="008E6369"/>
    <w:rsid w:val="00913A34"/>
    <w:rsid w:val="00925C22"/>
    <w:rsid w:val="009327CE"/>
    <w:rsid w:val="0095615B"/>
    <w:rsid w:val="00956B92"/>
    <w:rsid w:val="00964303"/>
    <w:rsid w:val="0096635A"/>
    <w:rsid w:val="00966ABC"/>
    <w:rsid w:val="00980BA6"/>
    <w:rsid w:val="00984BC9"/>
    <w:rsid w:val="00A32110"/>
    <w:rsid w:val="00A61CC2"/>
    <w:rsid w:val="00A77950"/>
    <w:rsid w:val="00A97EDC"/>
    <w:rsid w:val="00AA44D7"/>
    <w:rsid w:val="00AE1BC9"/>
    <w:rsid w:val="00AE76B6"/>
    <w:rsid w:val="00B208CC"/>
    <w:rsid w:val="00B40965"/>
    <w:rsid w:val="00B650EC"/>
    <w:rsid w:val="00B84A4D"/>
    <w:rsid w:val="00BC68E0"/>
    <w:rsid w:val="00C0202D"/>
    <w:rsid w:val="00C7385A"/>
    <w:rsid w:val="00CA3A00"/>
    <w:rsid w:val="00D2534F"/>
    <w:rsid w:val="00D351D8"/>
    <w:rsid w:val="00D6282F"/>
    <w:rsid w:val="00D813BA"/>
    <w:rsid w:val="00DB69C0"/>
    <w:rsid w:val="00DD0B27"/>
    <w:rsid w:val="00DE3BED"/>
    <w:rsid w:val="00DE76DC"/>
    <w:rsid w:val="00DE7BD7"/>
    <w:rsid w:val="00E71859"/>
    <w:rsid w:val="00EC175A"/>
    <w:rsid w:val="00F2315F"/>
    <w:rsid w:val="00F70316"/>
    <w:rsid w:val="00F73A81"/>
    <w:rsid w:val="00F811DA"/>
    <w:rsid w:val="00F83D43"/>
    <w:rsid w:val="00F85005"/>
    <w:rsid w:val="00FA7FD1"/>
    <w:rsid w:val="00FB03C9"/>
    <w:rsid w:val="00FD1451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2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F0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236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78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978"/>
    <w:rPr>
      <w:rFonts w:cs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107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7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74C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7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74C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2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F0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1236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78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3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978"/>
    <w:rPr>
      <w:rFonts w:cs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107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7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74C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7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74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1382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 _______/2017</vt:lpstr>
    </vt:vector>
  </TitlesOfParts>
  <Company>PMPA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_______/2017</dc:title>
  <dc:creator>Liziane dos santos Baum</dc:creator>
  <cp:lastModifiedBy>Karina Cardoso Lopes</cp:lastModifiedBy>
  <cp:revision>18</cp:revision>
  <cp:lastPrinted>2017-04-26T18:44:00Z</cp:lastPrinted>
  <dcterms:created xsi:type="dcterms:W3CDTF">2017-04-26T12:50:00Z</dcterms:created>
  <dcterms:modified xsi:type="dcterms:W3CDTF">2017-04-26T20:50:00Z</dcterms:modified>
</cp:coreProperties>
</file>