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E9" w:rsidRDefault="00111BE9" w:rsidP="00111BE9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111BE9" w:rsidRDefault="00111BE9" w:rsidP="00111BE9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111BE9" w:rsidRDefault="00111BE9" w:rsidP="00111BE9">
      <w:pPr>
        <w:rPr>
          <w:rFonts w:ascii="Arial" w:hAnsi="Arial" w:cs="Arial"/>
          <w:b/>
          <w:sz w:val="20"/>
          <w:szCs w:val="20"/>
        </w:rPr>
      </w:pPr>
    </w:p>
    <w:p w:rsidR="00111BE9" w:rsidRDefault="00111BE9" w:rsidP="00111B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5</w:t>
      </w:r>
      <w:r w:rsidR="009F7F9A">
        <w:rPr>
          <w:rFonts w:ascii="Arial" w:hAnsi="Arial" w:cs="Arial"/>
          <w:b/>
          <w:sz w:val="20"/>
          <w:szCs w:val="20"/>
        </w:rPr>
        <w:t>56</w:t>
      </w:r>
      <w:r>
        <w:rPr>
          <w:rFonts w:ascii="Arial" w:hAnsi="Arial" w:cs="Arial"/>
          <w:b/>
          <w:sz w:val="20"/>
          <w:szCs w:val="20"/>
        </w:rPr>
        <w:t>/176.</w:t>
      </w:r>
    </w:p>
    <w:p w:rsidR="00111BE9" w:rsidRDefault="00111BE9" w:rsidP="00111BE9">
      <w:pPr>
        <w:jc w:val="center"/>
        <w:rPr>
          <w:rFonts w:ascii="Arial" w:hAnsi="Arial" w:cs="Arial"/>
          <w:b/>
          <w:sz w:val="20"/>
          <w:szCs w:val="20"/>
        </w:rPr>
      </w:pPr>
    </w:p>
    <w:p w:rsidR="00111BE9" w:rsidRDefault="00111BE9" w:rsidP="00111BE9">
      <w:pPr>
        <w:pStyle w:val="Ttulo2"/>
        <w:ind w:left="4395"/>
        <w:rPr>
          <w:rFonts w:cs="Arial"/>
          <w:sz w:val="20"/>
        </w:rPr>
      </w:pPr>
      <w:r>
        <w:rPr>
          <w:rFonts w:cs="Arial"/>
          <w:sz w:val="20"/>
        </w:rPr>
        <w:t>PROCESSO Nº 1572/17.</w:t>
      </w:r>
    </w:p>
    <w:p w:rsidR="00111BE9" w:rsidRDefault="00111BE9" w:rsidP="00111BE9">
      <w:pPr>
        <w:ind w:left="439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182/17.</w:t>
      </w:r>
    </w:p>
    <w:p w:rsidR="00111BE9" w:rsidRDefault="00111BE9" w:rsidP="00111BE9">
      <w:pPr>
        <w:rPr>
          <w:rFonts w:ascii="Arial" w:hAnsi="Arial" w:cs="Arial"/>
          <w:b/>
          <w:sz w:val="20"/>
          <w:szCs w:val="20"/>
        </w:rPr>
      </w:pPr>
    </w:p>
    <w:p w:rsidR="00111BE9" w:rsidRDefault="00111BE9" w:rsidP="00111BE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referência, que determina às delegacias de polícia no Município de Porto </w:t>
      </w:r>
      <w:r w:rsidR="00D5219E">
        <w:rPr>
          <w:rFonts w:ascii="Arial" w:hAnsi="Arial" w:cs="Arial"/>
          <w:sz w:val="20"/>
          <w:szCs w:val="20"/>
        </w:rPr>
        <w:t>Alegre</w:t>
      </w:r>
      <w:r>
        <w:rPr>
          <w:rFonts w:ascii="Arial" w:hAnsi="Arial" w:cs="Arial"/>
          <w:sz w:val="20"/>
          <w:szCs w:val="20"/>
        </w:rPr>
        <w:t xml:space="preserve">, quando do registro de boletim de ocorrência relativo a maus-tratos de animais, a expedição de mandado de busca e apreensão em favor do denunciante ou interessado na sua guarda ou </w:t>
      </w:r>
      <w:r w:rsidR="00D5219E">
        <w:rPr>
          <w:rFonts w:ascii="Arial" w:hAnsi="Arial" w:cs="Arial"/>
          <w:sz w:val="20"/>
          <w:szCs w:val="20"/>
        </w:rPr>
        <w:t>tutela</w:t>
      </w:r>
      <w:r>
        <w:rPr>
          <w:rFonts w:ascii="Arial" w:hAnsi="Arial" w:cs="Arial"/>
          <w:sz w:val="20"/>
          <w:szCs w:val="20"/>
        </w:rPr>
        <w:t>.</w:t>
      </w:r>
    </w:p>
    <w:p w:rsidR="004A36DA" w:rsidRDefault="00111BE9" w:rsidP="004A36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A36DA">
        <w:rPr>
          <w:rFonts w:ascii="Arial" w:hAnsi="Arial" w:cs="Arial"/>
          <w:sz w:val="20"/>
          <w:szCs w:val="20"/>
        </w:rPr>
        <w:t>Ao Município compete legislar sobre matéria de interesse local e, de forma conjunta com a União e o Estado, proceder à proteção do meio ambiente (artigos 23 e 30, inciso I, da Constituição da República).</w:t>
      </w:r>
    </w:p>
    <w:p w:rsidR="004A36DA" w:rsidRDefault="004A36DA" w:rsidP="004A36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Constituição do Estado do RGS, por sua vez, declara a competência do Município para promover a proteção ambiental e coibir práticas que submetam animais à crueldade, bem como para exercer o poder de polícia administrativa no que tange à proteção ao meio ambiente (artigo 13, incisos I e V).</w:t>
      </w:r>
    </w:p>
    <w:p w:rsidR="004A36DA" w:rsidRDefault="004A36DA" w:rsidP="004A36DA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>A Lei Orgânica do Município de Porto Alegre fixa a competência deste para prover tudo quanto concerne ao interesse local, para ordenar as atividades urbanas e licenciar para funcionamento os estabelecimentos comerciais, industriais, de serviço e similares, e para prover a defesa da flora e da fauna (arts. 8º, inciso IV, e 9º, inciso II e IX).</w:t>
      </w:r>
    </w:p>
    <w:p w:rsidR="004A36DA" w:rsidRDefault="004A36DA" w:rsidP="004A36DA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 xml:space="preserve">Há previsão legal para atuação do legislador municipal no âmbito </w:t>
      </w:r>
      <w:r>
        <w:rPr>
          <w:sz w:val="20"/>
        </w:rPr>
        <w:t>da matéria objeto da proposição, consoante se infere.</w:t>
      </w:r>
    </w:p>
    <w:p w:rsidR="00111BE9" w:rsidRDefault="004A36DA" w:rsidP="004A36DA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Contudo, a</w:t>
      </w:r>
      <w:bookmarkStart w:id="0" w:name="_GoBack"/>
      <w:bookmarkEnd w:id="0"/>
      <w:r w:rsidR="00111BE9">
        <w:rPr>
          <w:rFonts w:ascii="Arial" w:hAnsi="Arial" w:cs="Arial"/>
          <w:sz w:val="20"/>
          <w:szCs w:val="20"/>
        </w:rPr>
        <w:t xml:space="preserve"> proposição regula matéria </w:t>
      </w:r>
      <w:r w:rsidR="00D5219E">
        <w:rPr>
          <w:rFonts w:ascii="Arial" w:hAnsi="Arial" w:cs="Arial"/>
          <w:sz w:val="20"/>
          <w:szCs w:val="20"/>
        </w:rPr>
        <w:t>penal e</w:t>
      </w:r>
      <w:r w:rsidR="00111BE9">
        <w:rPr>
          <w:rFonts w:ascii="Arial" w:hAnsi="Arial" w:cs="Arial"/>
          <w:sz w:val="20"/>
          <w:szCs w:val="20"/>
        </w:rPr>
        <w:t xml:space="preserve"> atinente ao funcionamento de policias civis, extrapolando, com a devida </w:t>
      </w:r>
      <w:r w:rsidR="00D5219E">
        <w:rPr>
          <w:rFonts w:ascii="Arial" w:hAnsi="Arial" w:cs="Arial"/>
          <w:sz w:val="20"/>
          <w:szCs w:val="20"/>
        </w:rPr>
        <w:t>vênia, do</w:t>
      </w:r>
      <w:r w:rsidR="00111BE9">
        <w:rPr>
          <w:rFonts w:ascii="Arial" w:hAnsi="Arial" w:cs="Arial"/>
          <w:sz w:val="20"/>
          <w:szCs w:val="20"/>
        </w:rPr>
        <w:t xml:space="preserve"> âmbito de competência municipal e </w:t>
      </w:r>
      <w:r w:rsidR="00D114E6">
        <w:rPr>
          <w:rFonts w:ascii="Arial" w:hAnsi="Arial" w:cs="Arial"/>
          <w:sz w:val="20"/>
          <w:szCs w:val="20"/>
        </w:rPr>
        <w:t>incidindo em</w:t>
      </w:r>
      <w:r w:rsidR="00111BE9">
        <w:rPr>
          <w:rFonts w:ascii="Arial" w:hAnsi="Arial" w:cs="Arial"/>
          <w:sz w:val="20"/>
          <w:szCs w:val="20"/>
        </w:rPr>
        <w:t xml:space="preserve"> violação aos preceitos do</w:t>
      </w:r>
      <w:r w:rsidR="0072304E">
        <w:rPr>
          <w:rFonts w:ascii="Arial" w:hAnsi="Arial" w:cs="Arial"/>
          <w:sz w:val="20"/>
          <w:szCs w:val="20"/>
        </w:rPr>
        <w:t>s</w:t>
      </w:r>
      <w:r w:rsidR="00111BE9">
        <w:rPr>
          <w:rFonts w:ascii="Arial" w:hAnsi="Arial" w:cs="Arial"/>
          <w:sz w:val="20"/>
          <w:szCs w:val="20"/>
        </w:rPr>
        <w:t xml:space="preserve"> </w:t>
      </w:r>
      <w:r w:rsidR="00D5219E">
        <w:rPr>
          <w:rFonts w:ascii="Arial" w:hAnsi="Arial" w:cs="Arial"/>
          <w:sz w:val="20"/>
          <w:szCs w:val="20"/>
        </w:rPr>
        <w:t>artigo</w:t>
      </w:r>
      <w:r w:rsidR="0072304E">
        <w:rPr>
          <w:rFonts w:ascii="Arial" w:hAnsi="Arial" w:cs="Arial"/>
          <w:sz w:val="20"/>
          <w:szCs w:val="20"/>
        </w:rPr>
        <w:t>s</w:t>
      </w:r>
      <w:r w:rsidR="00D5219E">
        <w:rPr>
          <w:rFonts w:ascii="Arial" w:hAnsi="Arial" w:cs="Arial"/>
          <w:sz w:val="20"/>
          <w:szCs w:val="20"/>
        </w:rPr>
        <w:t xml:space="preserve"> 22, inciso I, </w:t>
      </w:r>
      <w:r w:rsidR="00111BE9">
        <w:rPr>
          <w:rFonts w:ascii="Arial" w:hAnsi="Arial" w:cs="Arial"/>
          <w:sz w:val="20"/>
          <w:szCs w:val="20"/>
        </w:rPr>
        <w:t>24, inciso XVI, 30 inciso I, e 144, §§ 4º e 6º, todos da Constituição da República.</w:t>
      </w:r>
    </w:p>
    <w:p w:rsidR="00111BE9" w:rsidRDefault="00111BE9" w:rsidP="00111BE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11BE9" w:rsidRDefault="00111BE9" w:rsidP="00111BE9">
      <w:pPr>
        <w:pStyle w:val="Corpodetexto"/>
        <w:ind w:firstLine="708"/>
        <w:rPr>
          <w:rFonts w:cs="Arial"/>
          <w:sz w:val="20"/>
        </w:rPr>
      </w:pPr>
    </w:p>
    <w:p w:rsidR="00111BE9" w:rsidRDefault="00111BE9" w:rsidP="00111BE9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111BE9" w:rsidRDefault="00111BE9" w:rsidP="00111BE9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Em 2</w:t>
      </w:r>
      <w:r w:rsidR="0072304E">
        <w:rPr>
          <w:rFonts w:cs="Arial"/>
          <w:sz w:val="20"/>
        </w:rPr>
        <w:t>9</w:t>
      </w:r>
      <w:r>
        <w:rPr>
          <w:rFonts w:cs="Arial"/>
          <w:sz w:val="20"/>
        </w:rPr>
        <w:t xml:space="preserve"> de agosto de 2.017.</w:t>
      </w:r>
    </w:p>
    <w:p w:rsidR="00111BE9" w:rsidRDefault="00111BE9" w:rsidP="00111BE9">
      <w:pPr>
        <w:pStyle w:val="Corpodetexto"/>
        <w:ind w:firstLine="1418"/>
        <w:rPr>
          <w:rFonts w:cs="Arial"/>
          <w:sz w:val="20"/>
        </w:rPr>
      </w:pPr>
    </w:p>
    <w:p w:rsidR="00111BE9" w:rsidRDefault="00111BE9" w:rsidP="00111BE9">
      <w:pPr>
        <w:pStyle w:val="Corpodetexto"/>
        <w:ind w:firstLine="1418"/>
        <w:rPr>
          <w:rFonts w:cs="Arial"/>
          <w:sz w:val="20"/>
        </w:rPr>
      </w:pPr>
    </w:p>
    <w:p w:rsidR="00111BE9" w:rsidRDefault="00111BE9" w:rsidP="00111BE9">
      <w:pPr>
        <w:pStyle w:val="Corpodetexto"/>
        <w:ind w:firstLine="1418"/>
        <w:rPr>
          <w:rFonts w:cs="Arial"/>
          <w:sz w:val="20"/>
        </w:rPr>
      </w:pPr>
    </w:p>
    <w:p w:rsidR="00111BE9" w:rsidRDefault="00111BE9" w:rsidP="00111BE9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111BE9" w:rsidRDefault="00111BE9" w:rsidP="00111BE9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11BE9" w:rsidRDefault="00111BE9" w:rsidP="00111BE9">
      <w:pPr>
        <w:pStyle w:val="Corpodetexto"/>
        <w:ind w:firstLine="1418"/>
        <w:rPr>
          <w:rFonts w:cs="Arial"/>
          <w:sz w:val="20"/>
        </w:rPr>
      </w:pPr>
    </w:p>
    <w:p w:rsidR="00111BE9" w:rsidRDefault="00111BE9" w:rsidP="00111BE9"/>
    <w:p w:rsidR="00111BE9" w:rsidRDefault="00111BE9" w:rsidP="00111BE9"/>
    <w:p w:rsidR="00111BE9" w:rsidRDefault="00111BE9" w:rsidP="00111BE9"/>
    <w:p w:rsidR="00F4209E" w:rsidRDefault="00B34E8B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E9"/>
    <w:rsid w:val="00111BE9"/>
    <w:rsid w:val="001C2727"/>
    <w:rsid w:val="002B34DD"/>
    <w:rsid w:val="004A36DA"/>
    <w:rsid w:val="0072304E"/>
    <w:rsid w:val="00753A44"/>
    <w:rsid w:val="009F7F9A"/>
    <w:rsid w:val="00B34E8B"/>
    <w:rsid w:val="00D114E6"/>
    <w:rsid w:val="00D5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606C7-F6AD-408D-A843-35BDF3A6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E9"/>
    <w:pPr>
      <w:spacing w:after="0" w:line="240" w:lineRule="auto"/>
    </w:pPr>
  </w:style>
  <w:style w:type="paragraph" w:styleId="Ttulo2">
    <w:name w:val="heading 2"/>
    <w:basedOn w:val="Normal"/>
    <w:next w:val="Normal"/>
    <w:link w:val="Ttulo2Char"/>
    <w:semiHidden/>
    <w:unhideWhenUsed/>
    <w:qFormat/>
    <w:rsid w:val="00111BE9"/>
    <w:pPr>
      <w:keepNext/>
      <w:ind w:left="2832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11BE9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11B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111BE9"/>
    <w:pPr>
      <w:jc w:val="center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11BE9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11BE9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11BE9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111BE9"/>
    <w:pPr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111BE9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cp:lastPrinted>2017-08-29T19:41:00Z</cp:lastPrinted>
  <dcterms:created xsi:type="dcterms:W3CDTF">2017-08-29T19:24:00Z</dcterms:created>
  <dcterms:modified xsi:type="dcterms:W3CDTF">2017-08-29T19:41:00Z</dcterms:modified>
</cp:coreProperties>
</file>