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FA" w:rsidRPr="00900BFA" w:rsidRDefault="00900BFA" w:rsidP="00900BFA">
      <w:pPr>
        <w:pStyle w:val="Cabealho"/>
        <w:jc w:val="center"/>
        <w:rPr>
          <w:rFonts w:ascii="Arial" w:hAnsi="Arial" w:cs="Arial"/>
          <w:b/>
          <w:sz w:val="20"/>
        </w:rPr>
      </w:pPr>
      <w:r w:rsidRPr="00900BFA">
        <w:rPr>
          <w:rFonts w:ascii="Arial" w:hAnsi="Arial" w:cs="Arial"/>
          <w:b/>
          <w:sz w:val="20"/>
        </w:rPr>
        <w:t>CÂMARA MUNICIPAL DE PORTO ALEGRE</w:t>
      </w:r>
    </w:p>
    <w:p w:rsidR="00900BFA" w:rsidRPr="00900BFA" w:rsidRDefault="00900BFA" w:rsidP="00900BFA">
      <w:pPr>
        <w:pStyle w:val="Cabealho"/>
        <w:jc w:val="center"/>
        <w:rPr>
          <w:rFonts w:ascii="Arial" w:hAnsi="Arial" w:cs="Arial"/>
          <w:b/>
          <w:sz w:val="20"/>
        </w:rPr>
      </w:pPr>
      <w:r w:rsidRPr="00900BFA">
        <w:rPr>
          <w:rFonts w:ascii="Arial" w:hAnsi="Arial" w:cs="Arial"/>
          <w:b/>
          <w:sz w:val="20"/>
        </w:rPr>
        <w:t>PROCURADORIA</w:t>
      </w:r>
    </w:p>
    <w:p w:rsidR="00900BFA" w:rsidRPr="00900BFA" w:rsidRDefault="00900BFA" w:rsidP="00900BFA">
      <w:pPr>
        <w:pStyle w:val="Cabealho"/>
        <w:jc w:val="center"/>
        <w:rPr>
          <w:rFonts w:ascii="Arial" w:hAnsi="Arial" w:cs="Arial"/>
          <w:b/>
          <w:sz w:val="20"/>
        </w:rPr>
      </w:pPr>
    </w:p>
    <w:p w:rsidR="00900BFA" w:rsidRPr="00900BFA" w:rsidRDefault="00900BFA" w:rsidP="00900BFA">
      <w:pPr>
        <w:pStyle w:val="Ttulo1"/>
        <w:jc w:val="both"/>
        <w:rPr>
          <w:rFonts w:ascii="Arial" w:hAnsi="Arial" w:cs="Arial"/>
          <w:sz w:val="20"/>
        </w:rPr>
      </w:pPr>
      <w:r w:rsidRPr="00900BFA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 xml:space="preserve">Nº </w:t>
      </w:r>
      <w:bookmarkStart w:id="0" w:name="_GoBack"/>
      <w:bookmarkEnd w:id="0"/>
      <w:r>
        <w:rPr>
          <w:rFonts w:ascii="Arial" w:hAnsi="Arial" w:cs="Arial"/>
          <w:sz w:val="20"/>
        </w:rPr>
        <w:t>333/17.</w:t>
      </w:r>
    </w:p>
    <w:p w:rsidR="00900BFA" w:rsidRPr="00900BFA" w:rsidRDefault="00900BFA" w:rsidP="00900BFA">
      <w:pPr>
        <w:pStyle w:val="Cabealho"/>
        <w:jc w:val="center"/>
        <w:rPr>
          <w:rFonts w:ascii="Arial" w:hAnsi="Arial" w:cs="Arial"/>
          <w:b/>
          <w:sz w:val="20"/>
        </w:rPr>
      </w:pPr>
    </w:p>
    <w:p w:rsidR="00900BFA" w:rsidRPr="00900BFA" w:rsidRDefault="00900BFA" w:rsidP="00900BFA">
      <w:pPr>
        <w:pStyle w:val="Cabealho"/>
        <w:jc w:val="center"/>
        <w:rPr>
          <w:rFonts w:ascii="Arial" w:hAnsi="Arial" w:cs="Arial"/>
          <w:b/>
          <w:sz w:val="20"/>
        </w:rPr>
      </w:pPr>
    </w:p>
    <w:p w:rsidR="00900BFA" w:rsidRPr="00900BFA" w:rsidRDefault="00900BFA" w:rsidP="00900BF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900BF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Nº 1635/17.</w:t>
      </w:r>
    </w:p>
    <w:p w:rsidR="00900BFA" w:rsidRPr="00900BFA" w:rsidRDefault="00900BFA" w:rsidP="00900BF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900BFA">
        <w:rPr>
          <w:rFonts w:ascii="Arial" w:hAnsi="Arial" w:cs="Arial"/>
          <w:b/>
          <w:sz w:val="20"/>
          <w:szCs w:val="20"/>
        </w:rPr>
        <w:t xml:space="preserve">PLE Nº </w:t>
      </w:r>
      <w:r>
        <w:rPr>
          <w:rFonts w:ascii="Arial" w:hAnsi="Arial" w:cs="Arial"/>
          <w:b/>
          <w:sz w:val="20"/>
          <w:szCs w:val="20"/>
        </w:rPr>
        <w:t>7</w:t>
      </w:r>
      <w:r w:rsidRPr="00900BFA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900BFA">
        <w:rPr>
          <w:rFonts w:ascii="Arial" w:hAnsi="Arial" w:cs="Arial"/>
          <w:b/>
          <w:sz w:val="20"/>
          <w:szCs w:val="20"/>
        </w:rPr>
        <w:t>.</w:t>
      </w:r>
    </w:p>
    <w:p w:rsidR="00900BFA" w:rsidRPr="00900BFA" w:rsidRDefault="00900BFA" w:rsidP="00900BFA">
      <w:pPr>
        <w:pStyle w:val="Cabealho"/>
        <w:jc w:val="both"/>
        <w:rPr>
          <w:rFonts w:ascii="Arial" w:hAnsi="Arial" w:cs="Arial"/>
          <w:b/>
          <w:sz w:val="20"/>
        </w:rPr>
      </w:pPr>
    </w:p>
    <w:p w:rsidR="00900BFA" w:rsidRPr="00900BFA" w:rsidRDefault="00900BFA" w:rsidP="00900BFA">
      <w:pPr>
        <w:pStyle w:val="Cabealho"/>
        <w:jc w:val="both"/>
        <w:rPr>
          <w:rFonts w:ascii="Arial" w:hAnsi="Arial" w:cs="Arial"/>
          <w:b/>
          <w:sz w:val="20"/>
        </w:rPr>
      </w:pPr>
    </w:p>
    <w:p w:rsidR="00900BFA" w:rsidRDefault="00900BFA" w:rsidP="00900BFA">
      <w:pPr>
        <w:jc w:val="both"/>
        <w:rPr>
          <w:rFonts w:ascii="Arial" w:hAnsi="Arial" w:cs="Arial"/>
          <w:b/>
        </w:rPr>
      </w:pPr>
    </w:p>
    <w:p w:rsidR="00900BFA" w:rsidRDefault="00900BFA" w:rsidP="00900BFA">
      <w:pPr>
        <w:jc w:val="both"/>
        <w:rPr>
          <w:rFonts w:ascii="Arial" w:hAnsi="Arial" w:cs="Arial"/>
          <w:b/>
          <w:sz w:val="20"/>
          <w:szCs w:val="20"/>
        </w:rPr>
      </w:pPr>
    </w:p>
    <w:p w:rsidR="00900BFA" w:rsidRDefault="00900BFA" w:rsidP="00900B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exame prévio desta Procuradoria o Projeto de Lei do Executivo em epígrafe, que dispõe sobre o Plano Plurianual para o quadriênio de 201</w:t>
      </w:r>
      <w:r>
        <w:rPr>
          <w:rFonts w:ascii="Arial" w:hAnsi="Arial" w:cs="Arial"/>
          <w:sz w:val="20"/>
          <w:szCs w:val="20"/>
        </w:rPr>
        <w:t>8 a 2021</w:t>
      </w:r>
      <w:r>
        <w:rPr>
          <w:rFonts w:ascii="Arial" w:hAnsi="Arial" w:cs="Arial"/>
          <w:sz w:val="20"/>
          <w:szCs w:val="20"/>
        </w:rPr>
        <w:t xml:space="preserve"> e dá outras providências.</w:t>
      </w:r>
    </w:p>
    <w:p w:rsidR="00900BFA" w:rsidRDefault="00900BFA" w:rsidP="00900B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da República, os Municípios são Entes autônomos, competindo-lhe legislar sobre assuntos de interesse local (arts. 18 e 30, inciso I).</w:t>
      </w:r>
    </w:p>
    <w:p w:rsidR="00900BFA" w:rsidRDefault="00900BFA" w:rsidP="00900BFA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Carta Estadual, por sua vez, declara a autonomia política, administrativa e financeira dos Municípios (art. 8º).</w:t>
      </w:r>
    </w:p>
    <w:p w:rsidR="00900BFA" w:rsidRDefault="00900BFA" w:rsidP="00900BFA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Alegre, de forma ajustada aos preceitos constitucionais, estatui competir a este estabelecer suas leis e atos relativos aos assuntos de interesse local, e elaborar o orçamento com base em planejamento adequado (arts. 8º, inciso I, e 9º, inciso III).</w:t>
      </w:r>
    </w:p>
    <w:p w:rsidR="00900BFA" w:rsidRDefault="00900BFA" w:rsidP="00900BFA">
      <w:pPr>
        <w:pStyle w:val="Corpodetex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Dispõe, ainda, que lei de iniciativa do Chefe do Poder Executivo instituirá o plano plurianual, que estabelecerá as diretrizes, metas e objetivos da administração pública municipal (art. 116).</w:t>
      </w:r>
    </w:p>
    <w:p w:rsidR="00900BFA" w:rsidRDefault="00900BFA" w:rsidP="00900B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proposição, consoante se infere do exposto, insere-se no âmbito de competência municipal, inexistindo óbice legal à tramitação.</w:t>
      </w:r>
    </w:p>
    <w:p w:rsidR="00900BFA" w:rsidRDefault="00900BFA" w:rsidP="00900B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900BFA" w:rsidRDefault="00900BFA" w:rsidP="00900BFA">
      <w:pPr>
        <w:pStyle w:val="Corpodetexto"/>
        <w:ind w:firstLine="708"/>
        <w:rPr>
          <w:i/>
          <w:sz w:val="20"/>
        </w:rPr>
      </w:pPr>
    </w:p>
    <w:p w:rsidR="00900BFA" w:rsidRDefault="00900BFA" w:rsidP="00900BF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00BFA" w:rsidRDefault="00900BFA" w:rsidP="00900BFA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Em 07 de junho de 201</w:t>
      </w:r>
      <w:r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>.</w:t>
      </w:r>
    </w:p>
    <w:p w:rsidR="00900BFA" w:rsidRDefault="00900BFA" w:rsidP="00900BFA">
      <w:pPr>
        <w:jc w:val="both"/>
        <w:rPr>
          <w:rFonts w:ascii="Arial" w:hAnsi="Arial" w:cs="Arial"/>
          <w:sz w:val="20"/>
          <w:szCs w:val="20"/>
        </w:rPr>
      </w:pPr>
    </w:p>
    <w:p w:rsidR="00900BFA" w:rsidRDefault="00900BFA" w:rsidP="00900BFA">
      <w:pPr>
        <w:pStyle w:val="Corpodetexto"/>
        <w:ind w:firstLine="1418"/>
        <w:rPr>
          <w:sz w:val="16"/>
          <w:szCs w:val="16"/>
        </w:rPr>
      </w:pPr>
    </w:p>
    <w:p w:rsidR="00900BFA" w:rsidRDefault="00900BFA" w:rsidP="00900BFA">
      <w:pPr>
        <w:pStyle w:val="Corpodetexto"/>
        <w:ind w:firstLine="1418"/>
        <w:rPr>
          <w:i/>
          <w:sz w:val="16"/>
          <w:szCs w:val="16"/>
        </w:rPr>
      </w:pPr>
    </w:p>
    <w:p w:rsidR="00900BFA" w:rsidRDefault="00900BFA" w:rsidP="00900BFA">
      <w:pPr>
        <w:pStyle w:val="Corpodetexto"/>
        <w:ind w:firstLine="1418"/>
        <w:rPr>
          <w:i/>
          <w:sz w:val="16"/>
          <w:szCs w:val="16"/>
        </w:rPr>
      </w:pPr>
    </w:p>
    <w:p w:rsidR="00900BFA" w:rsidRDefault="00900BFA" w:rsidP="00900BFA">
      <w:pPr>
        <w:pStyle w:val="Corpodetexto"/>
        <w:ind w:firstLine="1418"/>
        <w:rPr>
          <w:i/>
          <w:sz w:val="16"/>
          <w:szCs w:val="16"/>
        </w:rPr>
      </w:pPr>
    </w:p>
    <w:p w:rsidR="00900BFA" w:rsidRDefault="00900BFA" w:rsidP="00900BFA">
      <w:pPr>
        <w:pStyle w:val="Corpodetexto"/>
        <w:ind w:firstLine="1418"/>
        <w:rPr>
          <w:i/>
          <w:sz w:val="16"/>
          <w:szCs w:val="16"/>
        </w:rPr>
      </w:pPr>
    </w:p>
    <w:p w:rsidR="00900BFA" w:rsidRDefault="00900BFA" w:rsidP="00900BFA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Claudio Roberto Velasquez</w:t>
      </w:r>
    </w:p>
    <w:p w:rsidR="00900BFA" w:rsidRDefault="00900BFA" w:rsidP="00900BF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00BFA" w:rsidRDefault="00900BFA" w:rsidP="00900BFA">
      <w:pPr>
        <w:pStyle w:val="Corpodetexto"/>
        <w:ind w:firstLine="1418"/>
        <w:rPr>
          <w:i/>
          <w:sz w:val="16"/>
          <w:szCs w:val="16"/>
        </w:rPr>
      </w:pPr>
    </w:p>
    <w:p w:rsidR="00900BFA" w:rsidRDefault="00900BFA" w:rsidP="00900BF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00BFA" w:rsidRDefault="00900BFA" w:rsidP="00900BFA">
      <w:pPr>
        <w:jc w:val="both"/>
        <w:rPr>
          <w:rFonts w:ascii="Arial" w:hAnsi="Arial" w:cs="Arial"/>
          <w:sz w:val="20"/>
          <w:szCs w:val="20"/>
        </w:rPr>
      </w:pPr>
    </w:p>
    <w:p w:rsidR="00F4209E" w:rsidRDefault="008544E7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FA"/>
    <w:rsid w:val="001C2727"/>
    <w:rsid w:val="002B34DD"/>
    <w:rsid w:val="00753A44"/>
    <w:rsid w:val="008544E7"/>
    <w:rsid w:val="0090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5CDD-E167-4C01-A0AA-FD409584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0BFA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0B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900BF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00BF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00BF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900BFA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0BF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0BF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4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4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2017-06-07T19:20:00Z</cp:lastPrinted>
  <dcterms:created xsi:type="dcterms:W3CDTF">2017-06-07T19:17:00Z</dcterms:created>
  <dcterms:modified xsi:type="dcterms:W3CDTF">2017-06-07T19:20:00Z</dcterms:modified>
</cp:coreProperties>
</file>