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781" w:rsidRDefault="007B1781" w:rsidP="007B178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CÂMARA MUNICIPAL DE PORTO ALEGRE</w:t>
      </w:r>
    </w:p>
    <w:p w:rsidR="007B1781" w:rsidRDefault="007B1781" w:rsidP="007B1781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PROCURADORIA</w:t>
      </w:r>
    </w:p>
    <w:p w:rsidR="007B1781" w:rsidRDefault="007B1781" w:rsidP="007B1781">
      <w:pPr>
        <w:rPr>
          <w:rFonts w:ascii="Arial" w:hAnsi="Arial" w:cs="Arial"/>
          <w:sz w:val="20"/>
          <w:szCs w:val="20"/>
        </w:rPr>
      </w:pPr>
    </w:p>
    <w:p w:rsidR="007B1781" w:rsidRDefault="007B1781" w:rsidP="007B1781">
      <w:pPr>
        <w:pStyle w:val="Ttulo1"/>
        <w:ind w:left="708" w:firstLine="708"/>
        <w:rPr>
          <w:rFonts w:ascii="Arial" w:hAnsi="Arial" w:cs="Arial"/>
          <w:sz w:val="20"/>
        </w:rPr>
      </w:pPr>
    </w:p>
    <w:p w:rsidR="007B1781" w:rsidRDefault="007B1781" w:rsidP="007B1781">
      <w:pPr>
        <w:rPr>
          <w:sz w:val="20"/>
          <w:szCs w:val="20"/>
        </w:rPr>
      </w:pPr>
    </w:p>
    <w:p w:rsidR="007B1781" w:rsidRDefault="007B1781" w:rsidP="007B1781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PARECER Nº </w:t>
      </w:r>
      <w:r w:rsidR="004D34E7">
        <w:rPr>
          <w:rFonts w:ascii="Arial" w:hAnsi="Arial" w:cs="Arial"/>
          <w:sz w:val="20"/>
        </w:rPr>
        <w:t>607</w:t>
      </w:r>
      <w:bookmarkStart w:id="0" w:name="_GoBack"/>
      <w:bookmarkEnd w:id="0"/>
      <w:r>
        <w:rPr>
          <w:rFonts w:ascii="Arial" w:hAnsi="Arial" w:cs="Arial"/>
          <w:sz w:val="20"/>
        </w:rPr>
        <w:t>/17.</w:t>
      </w:r>
    </w:p>
    <w:p w:rsidR="007B1781" w:rsidRDefault="007B1781" w:rsidP="007B1781">
      <w:pPr>
        <w:rPr>
          <w:sz w:val="20"/>
          <w:szCs w:val="20"/>
        </w:rPr>
      </w:pPr>
    </w:p>
    <w:p w:rsidR="007B1781" w:rsidRDefault="007B1781" w:rsidP="007B1781">
      <w:pPr>
        <w:pStyle w:val="Ttulo2"/>
        <w:ind w:left="4140"/>
        <w:rPr>
          <w:rFonts w:cs="Arial"/>
          <w:sz w:val="20"/>
        </w:rPr>
      </w:pPr>
      <w:r>
        <w:rPr>
          <w:rFonts w:cs="Arial"/>
          <w:sz w:val="20"/>
        </w:rPr>
        <w:tab/>
      </w:r>
      <w:r>
        <w:rPr>
          <w:rFonts w:cs="Arial"/>
          <w:sz w:val="20"/>
        </w:rPr>
        <w:tab/>
        <w:t>PROCESSO Nº 1636/17.</w:t>
      </w:r>
    </w:p>
    <w:p w:rsidR="007B1781" w:rsidRDefault="007B1781" w:rsidP="007B1781">
      <w:pPr>
        <w:ind w:left="4140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  <w:t xml:space="preserve">PLL </w:t>
      </w:r>
      <w:r w:rsidR="00714429">
        <w:rPr>
          <w:rFonts w:ascii="Arial" w:hAnsi="Arial" w:cs="Arial"/>
          <w:b/>
          <w:sz w:val="20"/>
          <w:szCs w:val="20"/>
        </w:rPr>
        <w:t>Nº 190</w:t>
      </w:r>
      <w:r>
        <w:rPr>
          <w:rFonts w:ascii="Arial" w:hAnsi="Arial" w:cs="Arial"/>
          <w:b/>
          <w:sz w:val="20"/>
          <w:szCs w:val="20"/>
        </w:rPr>
        <w:t>/17.</w:t>
      </w:r>
    </w:p>
    <w:p w:rsidR="007B1781" w:rsidRDefault="007B1781" w:rsidP="007B1781">
      <w:pPr>
        <w:ind w:left="4140"/>
        <w:rPr>
          <w:rFonts w:ascii="Arial" w:hAnsi="Arial" w:cs="Arial"/>
          <w:sz w:val="20"/>
          <w:szCs w:val="20"/>
        </w:rPr>
      </w:pPr>
    </w:p>
    <w:p w:rsidR="007B1781" w:rsidRDefault="007B1781" w:rsidP="007B1781">
      <w:pPr>
        <w:ind w:firstLine="1701"/>
        <w:jc w:val="both"/>
        <w:rPr>
          <w:rFonts w:ascii="Arial" w:hAnsi="Arial" w:cs="Arial"/>
          <w:sz w:val="20"/>
          <w:szCs w:val="20"/>
        </w:rPr>
      </w:pPr>
    </w:p>
    <w:p w:rsidR="007B1781" w:rsidRDefault="007B1781" w:rsidP="007B1781">
      <w:pPr>
        <w:pStyle w:val="Corpodetexto"/>
        <w:ind w:firstLine="708"/>
        <w:jc w:val="both"/>
        <w:rPr>
          <w:rFonts w:cs="Arial"/>
          <w:sz w:val="20"/>
        </w:rPr>
      </w:pPr>
      <w:r>
        <w:rPr>
          <w:rFonts w:cs="Arial"/>
          <w:sz w:val="20"/>
        </w:rPr>
        <w:t xml:space="preserve">É submetido a exame desta Procuradoria, para parecer prévio, o Projeto de Lei Do Legislativo em epígrafe, </w:t>
      </w:r>
      <w:r w:rsidR="00714429">
        <w:rPr>
          <w:rFonts w:cs="Arial"/>
          <w:sz w:val="20"/>
        </w:rPr>
        <w:t>que proíbe</w:t>
      </w:r>
      <w:r>
        <w:rPr>
          <w:rFonts w:cs="Arial"/>
          <w:sz w:val="20"/>
        </w:rPr>
        <w:t xml:space="preserve"> manter animais presos em pátios com coleiras, correntes ou assemelhados.</w:t>
      </w:r>
    </w:p>
    <w:p w:rsidR="007B1781" w:rsidRDefault="007B1781" w:rsidP="007B1781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forma do que dispõe a Constituição da República (artigos 23 e 30, inciso I), ao Município compete legislar sobre matérias de interesse local e, de forma conjunta com a União e o Estado, proceder à proteção do meio ambiente. </w:t>
      </w:r>
    </w:p>
    <w:p w:rsidR="007B1781" w:rsidRDefault="007B1781" w:rsidP="007B178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ab/>
        <w:t>A Constituição do Estado do RGS, por sua vez, declara a competência do Município para promover a proteção ambiental e coibir práticas que submetam animais à crueldade, bem como para exercer o poder de polícia administrativa no que tange à proteção ao meio ambiente (artigo 13, incisos I e V).</w:t>
      </w:r>
    </w:p>
    <w:p w:rsidR="007B1781" w:rsidRDefault="007B1781" w:rsidP="007B1781">
      <w:pPr>
        <w:pStyle w:val="Corpodetexto"/>
        <w:jc w:val="both"/>
        <w:rPr>
          <w:sz w:val="20"/>
        </w:rPr>
      </w:pPr>
      <w:r>
        <w:rPr>
          <w:sz w:val="20"/>
        </w:rPr>
        <w:tab/>
        <w:t>A Lei Orgânica, por sua vez, determina a competência do Município para prover tudo quanto concerne ao interesse local, para ordenar as atividades urbanas, para licenciar para funcionamento os estabelecimentos comerciais, industriais e de serviços, e para prover a defesa da flora e da fauna (artigos 8º, inciso IV, e 9º, incisos II e IX).</w:t>
      </w:r>
    </w:p>
    <w:p w:rsidR="007B1781" w:rsidRDefault="007B1781" w:rsidP="007B1781">
      <w:pPr>
        <w:pStyle w:val="Corpodetexto"/>
        <w:jc w:val="both"/>
        <w:rPr>
          <w:sz w:val="20"/>
        </w:rPr>
      </w:pPr>
      <w:r>
        <w:rPr>
          <w:sz w:val="20"/>
        </w:rPr>
        <w:tab/>
        <w:t>A matéria objeto da proposição se insere no âmbito de competência municipal, inexistindo óbice jurídico à tramitação, sob tal enfoque.</w:t>
      </w:r>
    </w:p>
    <w:p w:rsidR="007B1781" w:rsidRDefault="007B1781" w:rsidP="007B1781">
      <w:pPr>
        <w:pStyle w:val="Corpodetexto"/>
        <w:jc w:val="both"/>
        <w:rPr>
          <w:sz w:val="20"/>
        </w:rPr>
      </w:pPr>
      <w:r>
        <w:rPr>
          <w:rFonts w:cs="Arial"/>
          <w:sz w:val="20"/>
        </w:rPr>
        <w:tab/>
        <w:t>Ressalvo, contudo, que o conteúdo normativo do artigo 2º da mesma,</w:t>
      </w:r>
      <w:r>
        <w:rPr>
          <w:sz w:val="20"/>
        </w:rPr>
        <w:t xml:space="preserve"> porque dispõe sobre matéria atinente à direito de propriedade (posse de semovente), vênia concedida, </w:t>
      </w:r>
      <w:r w:rsidR="007E71DF">
        <w:rPr>
          <w:sz w:val="20"/>
        </w:rPr>
        <w:t>extrapola do âmbito de competência municipal, incidindo</w:t>
      </w:r>
      <w:r>
        <w:rPr>
          <w:sz w:val="20"/>
        </w:rPr>
        <w:t xml:space="preserve"> em violação ao disposto na Constituição Federal, artigo 22, inciso I, que atribui competência privativa à União legislar sobre direito civil. </w:t>
      </w:r>
    </w:p>
    <w:p w:rsidR="007B1781" w:rsidRDefault="007B1781" w:rsidP="007B1781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7B1781" w:rsidRDefault="007B1781" w:rsidP="007B1781">
      <w:pPr>
        <w:ind w:left="708"/>
        <w:jc w:val="both"/>
        <w:rPr>
          <w:rFonts w:ascii="Arial" w:hAnsi="Arial" w:cs="Arial"/>
          <w:sz w:val="20"/>
          <w:szCs w:val="20"/>
        </w:rPr>
      </w:pPr>
    </w:p>
    <w:p w:rsidR="007B1781" w:rsidRDefault="007B1781" w:rsidP="007B1781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 Diretoria Legislativa para os devidos fins.</w:t>
      </w:r>
    </w:p>
    <w:p w:rsidR="007B1781" w:rsidRDefault="007B1781" w:rsidP="007B1781">
      <w:pPr>
        <w:pStyle w:val="Corpodetexto"/>
        <w:ind w:firstLine="708"/>
        <w:rPr>
          <w:sz w:val="20"/>
        </w:rPr>
      </w:pPr>
      <w:r>
        <w:rPr>
          <w:sz w:val="20"/>
        </w:rPr>
        <w:t xml:space="preserve">Em </w:t>
      </w:r>
      <w:r w:rsidR="007E71DF">
        <w:rPr>
          <w:sz w:val="20"/>
        </w:rPr>
        <w:t>19</w:t>
      </w:r>
      <w:r>
        <w:rPr>
          <w:sz w:val="20"/>
        </w:rPr>
        <w:t xml:space="preserve"> de </w:t>
      </w:r>
      <w:r w:rsidR="007E71DF">
        <w:rPr>
          <w:sz w:val="20"/>
        </w:rPr>
        <w:t>setembro</w:t>
      </w:r>
      <w:r>
        <w:rPr>
          <w:sz w:val="20"/>
        </w:rPr>
        <w:t xml:space="preserve"> de 2.01</w:t>
      </w:r>
      <w:r w:rsidR="007E71DF">
        <w:rPr>
          <w:sz w:val="20"/>
        </w:rPr>
        <w:t>7</w:t>
      </w:r>
      <w:r>
        <w:rPr>
          <w:sz w:val="20"/>
        </w:rPr>
        <w:t>.</w:t>
      </w:r>
    </w:p>
    <w:p w:rsidR="007B1781" w:rsidRDefault="007B1781" w:rsidP="007B1781">
      <w:pPr>
        <w:pStyle w:val="Corpodetexto"/>
        <w:ind w:firstLine="1418"/>
        <w:rPr>
          <w:sz w:val="20"/>
        </w:rPr>
      </w:pPr>
    </w:p>
    <w:p w:rsidR="007B1781" w:rsidRDefault="007B1781" w:rsidP="007B1781">
      <w:pPr>
        <w:pStyle w:val="Corpodetexto"/>
        <w:ind w:firstLine="1418"/>
        <w:rPr>
          <w:sz w:val="20"/>
        </w:rPr>
      </w:pPr>
    </w:p>
    <w:p w:rsidR="007B1781" w:rsidRDefault="007B1781" w:rsidP="007B1781">
      <w:pPr>
        <w:pStyle w:val="Corpodetexto"/>
        <w:ind w:firstLine="1418"/>
        <w:rPr>
          <w:sz w:val="20"/>
        </w:rPr>
      </w:pPr>
    </w:p>
    <w:p w:rsidR="007B1781" w:rsidRDefault="007B1781" w:rsidP="007B1781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Claudio Roberto Velasquez</w:t>
      </w:r>
    </w:p>
    <w:p w:rsidR="007B1781" w:rsidRDefault="007B1781" w:rsidP="007B1781">
      <w:pPr>
        <w:ind w:firstLine="1134"/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7B1781" w:rsidRDefault="007B1781" w:rsidP="007B1781"/>
    <w:p w:rsidR="00083805" w:rsidRDefault="00024D48"/>
    <w:sectPr w:rsidR="000838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781"/>
    <w:rsid w:val="00024D48"/>
    <w:rsid w:val="00134B5B"/>
    <w:rsid w:val="004D34E7"/>
    <w:rsid w:val="00714429"/>
    <w:rsid w:val="007B1781"/>
    <w:rsid w:val="007E71DF"/>
    <w:rsid w:val="00F0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FE34EB-01B1-4685-9AC5-A874D181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7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B1781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B1781"/>
    <w:pPr>
      <w:keepNext/>
      <w:ind w:left="3402"/>
      <w:outlineLvl w:val="1"/>
    </w:pPr>
    <w:rPr>
      <w:rFonts w:ascii="Arial" w:hAnsi="Arial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B1781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7B1781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7B1781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7B1781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14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286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7</cp:revision>
  <cp:lastPrinted>2017-09-19T13:30:00Z</cp:lastPrinted>
  <dcterms:created xsi:type="dcterms:W3CDTF">2017-09-19T12:35:00Z</dcterms:created>
  <dcterms:modified xsi:type="dcterms:W3CDTF">2017-09-19T13:30:00Z</dcterms:modified>
</cp:coreProperties>
</file>