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3D12" w:rsidRDefault="00E23D12" w:rsidP="00E23D12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E23D12" w:rsidRDefault="00E23D12" w:rsidP="00E23D12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E23D12" w:rsidRDefault="00E23D12" w:rsidP="00E23D12">
      <w:pPr>
        <w:pStyle w:val="Ttulo1"/>
        <w:rPr>
          <w:rFonts w:ascii="Arial" w:hAnsi="Arial"/>
          <w:sz w:val="20"/>
        </w:rPr>
      </w:pPr>
    </w:p>
    <w:p w:rsidR="00E23D12" w:rsidRDefault="00E23D12" w:rsidP="00E23D12">
      <w:pPr>
        <w:pStyle w:val="Ttulo1"/>
        <w:rPr>
          <w:rFonts w:ascii="Arial" w:hAnsi="Arial"/>
          <w:sz w:val="20"/>
        </w:rPr>
      </w:pPr>
    </w:p>
    <w:p w:rsidR="00E23D12" w:rsidRDefault="00E23D12" w:rsidP="00E23D12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1A7346">
        <w:rPr>
          <w:rFonts w:ascii="Arial" w:hAnsi="Arial"/>
          <w:sz w:val="20"/>
        </w:rPr>
        <w:t>605</w:t>
      </w:r>
      <w:r>
        <w:rPr>
          <w:rFonts w:ascii="Arial" w:hAnsi="Arial"/>
          <w:sz w:val="20"/>
        </w:rPr>
        <w:t>/17.</w:t>
      </w:r>
    </w:p>
    <w:p w:rsidR="00E23D12" w:rsidRDefault="00E23D12" w:rsidP="00E23D12">
      <w:pPr>
        <w:rPr>
          <w:rFonts w:ascii="Arial" w:hAnsi="Arial"/>
          <w:sz w:val="20"/>
          <w:szCs w:val="20"/>
        </w:rPr>
      </w:pPr>
    </w:p>
    <w:p w:rsidR="00E23D12" w:rsidRDefault="00E23D12" w:rsidP="00E23D12">
      <w:pPr>
        <w:ind w:left="4536"/>
        <w:jc w:val="both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1722/17.</w:t>
      </w:r>
    </w:p>
    <w:p w:rsidR="00E23D12" w:rsidRDefault="009876DA" w:rsidP="00E23D12">
      <w:pPr>
        <w:ind w:left="4536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</w:t>
      </w:r>
      <w:r w:rsidR="00E23D12">
        <w:rPr>
          <w:rFonts w:ascii="Arial" w:hAnsi="Arial"/>
          <w:b/>
          <w:sz w:val="20"/>
          <w:szCs w:val="20"/>
        </w:rPr>
        <w:t xml:space="preserve"> 200/17.</w:t>
      </w:r>
    </w:p>
    <w:p w:rsidR="00E23D12" w:rsidRDefault="00E23D12" w:rsidP="00E23D12">
      <w:pPr>
        <w:pStyle w:val="Cabealho"/>
        <w:ind w:hanging="4536"/>
        <w:jc w:val="center"/>
        <w:rPr>
          <w:rFonts w:ascii="Arial" w:hAnsi="Arial"/>
          <w:b/>
          <w:sz w:val="20"/>
        </w:rPr>
      </w:pPr>
    </w:p>
    <w:p w:rsidR="00E23D12" w:rsidRDefault="00E23D12" w:rsidP="00E23D12">
      <w:pPr>
        <w:ind w:firstLine="1701"/>
        <w:jc w:val="both"/>
        <w:rPr>
          <w:rFonts w:ascii="Arial" w:hAnsi="Arial" w:cs="Arial"/>
          <w:sz w:val="20"/>
          <w:szCs w:val="20"/>
        </w:rPr>
      </w:pPr>
    </w:p>
    <w:p w:rsidR="00E23D12" w:rsidRPr="001A7346" w:rsidRDefault="00E23D12" w:rsidP="00E23D12">
      <w:pPr>
        <w:pStyle w:val="Corpodetexto"/>
        <w:ind w:firstLine="708"/>
        <w:jc w:val="both"/>
        <w:rPr>
          <w:rFonts w:cs="Arial"/>
          <w:sz w:val="20"/>
        </w:rPr>
      </w:pPr>
      <w:r w:rsidRPr="001A7346">
        <w:rPr>
          <w:rFonts w:cs="Arial"/>
          <w:sz w:val="20"/>
        </w:rPr>
        <w:t>É submetido a exame desta Procuradoria, para parecer prévio, o Projeto de Lei do Legislativo em epígrafe, que proíbe a criação de animais em sistema de confinamento.</w:t>
      </w:r>
    </w:p>
    <w:p w:rsidR="00E23D12" w:rsidRPr="001A7346" w:rsidRDefault="00E23D12" w:rsidP="00E23D12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1A7346">
        <w:rPr>
          <w:rFonts w:ascii="Arial" w:hAnsi="Arial" w:cs="Arial"/>
          <w:sz w:val="20"/>
          <w:szCs w:val="20"/>
        </w:rPr>
        <w:t xml:space="preserve">Na forma do que dispõe a Constituição da República (artigos 23 e 30, inciso I), ao Município compete legislar sobre matérias de interesse local e, de forma conjunta com a União e o Estado, proceder à proteção do meio ambiente. </w:t>
      </w:r>
    </w:p>
    <w:p w:rsidR="00E23D12" w:rsidRPr="001A7346" w:rsidRDefault="00E23D12" w:rsidP="00E23D12">
      <w:pPr>
        <w:jc w:val="both"/>
        <w:rPr>
          <w:rFonts w:ascii="Arial" w:hAnsi="Arial" w:cs="Arial"/>
          <w:sz w:val="20"/>
          <w:szCs w:val="20"/>
        </w:rPr>
      </w:pPr>
      <w:r w:rsidRPr="001A7346">
        <w:rPr>
          <w:rFonts w:ascii="Arial" w:hAnsi="Arial" w:cs="Arial"/>
          <w:sz w:val="20"/>
          <w:szCs w:val="20"/>
        </w:rPr>
        <w:t xml:space="preserve"> </w:t>
      </w:r>
      <w:r w:rsidRPr="001A7346">
        <w:rPr>
          <w:rFonts w:ascii="Arial" w:hAnsi="Arial" w:cs="Arial"/>
          <w:sz w:val="20"/>
          <w:szCs w:val="20"/>
        </w:rPr>
        <w:tab/>
        <w:t>A Constituição do Estado do RGS, por sua vez, declara a competência do Município para promover a proteção ambiental e coibir práticas que submetam animais à crueldade, bem como para exercer o poder de polícia administrativa no que tange à proteção ao meio ambiente (artigo 13, incisos I e V).</w:t>
      </w:r>
    </w:p>
    <w:p w:rsidR="00E23D12" w:rsidRPr="001A7346" w:rsidRDefault="00E23D12" w:rsidP="001A7346">
      <w:pPr>
        <w:jc w:val="both"/>
        <w:rPr>
          <w:rFonts w:ascii="Arial" w:hAnsi="Arial" w:cs="Arial"/>
          <w:sz w:val="20"/>
        </w:rPr>
      </w:pPr>
      <w:r w:rsidRPr="001A7346">
        <w:rPr>
          <w:rFonts w:ascii="Arial" w:hAnsi="Arial" w:cs="Arial"/>
          <w:sz w:val="20"/>
          <w:szCs w:val="20"/>
        </w:rPr>
        <w:tab/>
      </w:r>
      <w:r w:rsidRPr="001A7346">
        <w:rPr>
          <w:rFonts w:ascii="Arial" w:hAnsi="Arial" w:cs="Arial"/>
          <w:sz w:val="20"/>
        </w:rPr>
        <w:t>A Lei Orgânica, por sua vez, determina a competência do Município para prover tudo quanto concerne ao interesse local, para ordenar as atividades urbanas, para licenciar para funcionamento os estabelecimentos comerciais, industriais e de serviços, e veda práticas de tratamento cruel de animais (artigos 8º, inciso IV, e 9º, inciso XI).</w:t>
      </w:r>
    </w:p>
    <w:p w:rsidR="00EE3904" w:rsidRDefault="00E23D12" w:rsidP="00E23D12">
      <w:pPr>
        <w:jc w:val="both"/>
        <w:rPr>
          <w:rFonts w:ascii="Arial" w:hAnsi="Arial" w:cs="Arial"/>
          <w:sz w:val="20"/>
          <w:szCs w:val="20"/>
        </w:rPr>
      </w:pPr>
      <w:r w:rsidRPr="001A7346">
        <w:rPr>
          <w:rFonts w:ascii="Arial" w:hAnsi="Arial" w:cs="Arial"/>
          <w:sz w:val="20"/>
          <w:szCs w:val="20"/>
        </w:rPr>
        <w:tab/>
        <w:t>Conforme se infere do exposto, há previsão legal para atuação do legislador municipal no âmbito da matéria objeto</w:t>
      </w:r>
      <w:r>
        <w:rPr>
          <w:rFonts w:ascii="Arial" w:hAnsi="Arial" w:cs="Arial"/>
          <w:sz w:val="20"/>
          <w:szCs w:val="20"/>
        </w:rPr>
        <w:t xml:space="preserve"> da proposição.</w:t>
      </w:r>
    </w:p>
    <w:p w:rsidR="00EE3904" w:rsidRDefault="00EE3904" w:rsidP="00EE390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Contudo, o projeto de lei regula matéria atinente a direito econômico e </w:t>
      </w:r>
      <w:r w:rsidR="009876DA">
        <w:rPr>
          <w:rFonts w:ascii="Arial" w:hAnsi="Arial" w:cs="Arial"/>
          <w:sz w:val="20"/>
          <w:szCs w:val="20"/>
        </w:rPr>
        <w:t>produção de</w:t>
      </w:r>
      <w:r>
        <w:rPr>
          <w:rFonts w:ascii="Arial" w:hAnsi="Arial" w:cs="Arial"/>
          <w:sz w:val="20"/>
          <w:szCs w:val="20"/>
        </w:rPr>
        <w:t xml:space="preserve"> bens e, vênia concedida, extrapola do âmbito do mero interesse local, atraindo violação aos preceitos do artigo 24, incisos I e V, e do artigo 30, inciso I, da Constituição da República. </w:t>
      </w:r>
    </w:p>
    <w:p w:rsidR="00E23D12" w:rsidRDefault="00E23D12" w:rsidP="00E23D1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E23D12" w:rsidRDefault="00E23D12" w:rsidP="00E23D12">
      <w:pPr>
        <w:pStyle w:val="Corpodetexto"/>
        <w:ind w:firstLine="708"/>
        <w:rPr>
          <w:rFonts w:cs="Arial"/>
          <w:sz w:val="20"/>
        </w:rPr>
      </w:pPr>
    </w:p>
    <w:p w:rsidR="00E23D12" w:rsidRDefault="00E23D12" w:rsidP="00E23D12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À Diretoria Legislativa para os devidos fins.</w:t>
      </w:r>
    </w:p>
    <w:p w:rsidR="00E23D12" w:rsidRDefault="00E23D12" w:rsidP="00E23D12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19 de setembro de 2.017.</w:t>
      </w:r>
      <w:bookmarkStart w:id="0" w:name="_GoBack"/>
      <w:bookmarkEnd w:id="0"/>
    </w:p>
    <w:p w:rsidR="00E23D12" w:rsidRDefault="00E23D12" w:rsidP="00E23D12">
      <w:pPr>
        <w:pStyle w:val="Corpodetexto"/>
        <w:ind w:firstLine="1418"/>
        <w:rPr>
          <w:rFonts w:cs="Arial"/>
          <w:sz w:val="20"/>
        </w:rPr>
      </w:pPr>
    </w:p>
    <w:p w:rsidR="00E23D12" w:rsidRDefault="00E23D12" w:rsidP="00E23D12">
      <w:pPr>
        <w:pStyle w:val="Corpodetexto"/>
        <w:ind w:firstLine="1418"/>
        <w:rPr>
          <w:rFonts w:cs="Arial"/>
          <w:sz w:val="20"/>
        </w:rPr>
      </w:pPr>
    </w:p>
    <w:p w:rsidR="00E23D12" w:rsidRDefault="00E23D12" w:rsidP="00E23D12">
      <w:pPr>
        <w:pStyle w:val="Corpodetexto"/>
        <w:ind w:firstLine="1418"/>
        <w:rPr>
          <w:rFonts w:cs="Arial"/>
          <w:sz w:val="20"/>
        </w:rPr>
      </w:pPr>
    </w:p>
    <w:p w:rsidR="00E23D12" w:rsidRDefault="00E23D12" w:rsidP="00E23D12">
      <w:pPr>
        <w:pStyle w:val="Corpodetexto"/>
        <w:ind w:firstLine="1418"/>
        <w:rPr>
          <w:rFonts w:cs="Arial"/>
          <w:sz w:val="20"/>
        </w:rPr>
      </w:pPr>
    </w:p>
    <w:p w:rsidR="00E23D12" w:rsidRDefault="00E23D12" w:rsidP="00E23D1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E23D12" w:rsidRDefault="00E23D12" w:rsidP="00E23D1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E23D12" w:rsidRDefault="00E23D12" w:rsidP="00E23D12">
      <w:pPr>
        <w:pStyle w:val="Corpodetexto"/>
        <w:ind w:firstLine="1418"/>
        <w:rPr>
          <w:rFonts w:cs="Arial"/>
          <w:sz w:val="20"/>
        </w:rPr>
      </w:pPr>
    </w:p>
    <w:p w:rsidR="00E23D12" w:rsidRDefault="00EE3904" w:rsidP="00EE3904">
      <w:pPr>
        <w:jc w:val="both"/>
      </w:pPr>
      <w:r>
        <w:rPr>
          <w:rFonts w:ascii="Arial" w:hAnsi="Arial" w:cs="Arial"/>
          <w:sz w:val="20"/>
          <w:szCs w:val="20"/>
        </w:rPr>
        <w:tab/>
      </w:r>
    </w:p>
    <w:p w:rsidR="00E23D12" w:rsidRDefault="00E23D12" w:rsidP="00E23D12"/>
    <w:p w:rsidR="00E23D12" w:rsidRDefault="00E23D12" w:rsidP="00E23D12"/>
    <w:p w:rsidR="00083805" w:rsidRDefault="001A7346"/>
    <w:sectPr w:rsidR="00083805" w:rsidSect="00EE3904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D12"/>
    <w:rsid w:val="00134B5B"/>
    <w:rsid w:val="001A7346"/>
    <w:rsid w:val="009876DA"/>
    <w:rsid w:val="00E23D12"/>
    <w:rsid w:val="00EE3904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EE20E-2836-4B2B-81DF-6D3564D4F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3D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23D12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23D1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E23D1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E23D1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E23D12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E23D12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59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266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5</cp:revision>
  <dcterms:created xsi:type="dcterms:W3CDTF">2017-09-19T13:00:00Z</dcterms:created>
  <dcterms:modified xsi:type="dcterms:W3CDTF">2017-09-19T13:29:00Z</dcterms:modified>
</cp:coreProperties>
</file>