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31" w:rsidRPr="00710061" w:rsidRDefault="00054431" w:rsidP="00054431">
      <w:pPr>
        <w:pStyle w:val="Cabealho"/>
        <w:jc w:val="center"/>
        <w:rPr>
          <w:rFonts w:ascii="Arial" w:hAnsi="Arial" w:cs="Arial"/>
          <w:b/>
          <w:sz w:val="20"/>
        </w:rPr>
      </w:pPr>
      <w:r w:rsidRPr="00710061">
        <w:rPr>
          <w:rFonts w:ascii="Arial" w:hAnsi="Arial" w:cs="Arial"/>
          <w:b/>
          <w:sz w:val="20"/>
        </w:rPr>
        <w:t>CÂMARA MUNICIPAL DE PORTO ALEGRE</w:t>
      </w:r>
    </w:p>
    <w:p w:rsidR="00054431" w:rsidRPr="00710061" w:rsidRDefault="00054431" w:rsidP="00054431">
      <w:pPr>
        <w:jc w:val="center"/>
        <w:rPr>
          <w:rFonts w:ascii="Arial" w:hAnsi="Arial" w:cs="Arial"/>
          <w:b/>
          <w:sz w:val="20"/>
          <w:szCs w:val="20"/>
        </w:rPr>
      </w:pPr>
      <w:r w:rsidRPr="00710061">
        <w:rPr>
          <w:rFonts w:ascii="Arial" w:hAnsi="Arial" w:cs="Arial"/>
          <w:b/>
          <w:sz w:val="20"/>
          <w:szCs w:val="20"/>
        </w:rPr>
        <w:t>PROCURADORIA</w:t>
      </w:r>
    </w:p>
    <w:p w:rsidR="00054431" w:rsidRPr="00710061" w:rsidRDefault="00054431" w:rsidP="00054431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054431" w:rsidRDefault="00054431" w:rsidP="00054431">
      <w:pPr>
        <w:pStyle w:val="Ttulo1"/>
        <w:jc w:val="left"/>
        <w:rPr>
          <w:rFonts w:cs="Arial"/>
          <w:sz w:val="20"/>
        </w:rPr>
      </w:pPr>
    </w:p>
    <w:p w:rsidR="00054431" w:rsidRDefault="00054431" w:rsidP="00054431">
      <w:pPr>
        <w:pStyle w:val="Ttulo1"/>
        <w:jc w:val="left"/>
        <w:rPr>
          <w:rFonts w:cs="Arial"/>
          <w:sz w:val="20"/>
        </w:rPr>
      </w:pPr>
    </w:p>
    <w:p w:rsidR="00054431" w:rsidRPr="00710061" w:rsidRDefault="00054431" w:rsidP="00054431">
      <w:pPr>
        <w:pStyle w:val="Ttulo1"/>
        <w:jc w:val="left"/>
        <w:rPr>
          <w:rFonts w:cs="Arial"/>
          <w:sz w:val="20"/>
        </w:rPr>
      </w:pPr>
      <w:r w:rsidRPr="00710061">
        <w:rPr>
          <w:rFonts w:cs="Arial"/>
          <w:sz w:val="20"/>
        </w:rPr>
        <w:t>PARECER Nº 5</w:t>
      </w:r>
      <w:r>
        <w:rPr>
          <w:rFonts w:cs="Arial"/>
          <w:sz w:val="20"/>
        </w:rPr>
        <w:t>8</w:t>
      </w:r>
      <w:r w:rsidR="003E342D">
        <w:rPr>
          <w:rFonts w:cs="Arial"/>
          <w:sz w:val="20"/>
        </w:rPr>
        <w:t>9</w:t>
      </w:r>
      <w:r w:rsidRPr="00710061">
        <w:rPr>
          <w:rFonts w:cs="Arial"/>
          <w:sz w:val="20"/>
        </w:rPr>
        <w:t>/1</w:t>
      </w:r>
      <w:r>
        <w:rPr>
          <w:rFonts w:cs="Arial"/>
          <w:sz w:val="20"/>
        </w:rPr>
        <w:t>7</w:t>
      </w:r>
      <w:r w:rsidRPr="00710061">
        <w:rPr>
          <w:rFonts w:cs="Arial"/>
          <w:sz w:val="20"/>
        </w:rPr>
        <w:t>.</w:t>
      </w:r>
    </w:p>
    <w:p w:rsidR="00054431" w:rsidRPr="00710061" w:rsidRDefault="00054431" w:rsidP="00054431">
      <w:pPr>
        <w:ind w:left="4536"/>
        <w:rPr>
          <w:rFonts w:ascii="Arial" w:hAnsi="Arial" w:cs="Arial"/>
          <w:b/>
          <w:sz w:val="20"/>
          <w:szCs w:val="20"/>
        </w:rPr>
      </w:pPr>
    </w:p>
    <w:p w:rsidR="00054431" w:rsidRPr="00710061" w:rsidRDefault="00054431" w:rsidP="00054431">
      <w:pPr>
        <w:ind w:left="4536"/>
        <w:rPr>
          <w:rFonts w:ascii="Arial" w:hAnsi="Arial" w:cs="Arial"/>
          <w:b/>
          <w:sz w:val="20"/>
          <w:szCs w:val="20"/>
        </w:rPr>
      </w:pPr>
      <w:r w:rsidRPr="00710061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739</w:t>
      </w:r>
      <w:r w:rsidRPr="00710061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 w:rsidRPr="00710061">
        <w:rPr>
          <w:rFonts w:ascii="Arial" w:hAnsi="Arial" w:cs="Arial"/>
          <w:b/>
          <w:sz w:val="20"/>
          <w:szCs w:val="20"/>
        </w:rPr>
        <w:t>.</w:t>
      </w:r>
    </w:p>
    <w:p w:rsidR="00054431" w:rsidRPr="00710061" w:rsidRDefault="00054431" w:rsidP="00054431">
      <w:pPr>
        <w:ind w:left="4536"/>
        <w:rPr>
          <w:rFonts w:ascii="Arial" w:hAnsi="Arial" w:cs="Arial"/>
          <w:b/>
          <w:sz w:val="20"/>
          <w:szCs w:val="20"/>
        </w:rPr>
      </w:pPr>
      <w:r w:rsidRPr="00710061">
        <w:rPr>
          <w:rFonts w:ascii="Arial" w:hAnsi="Arial" w:cs="Arial"/>
          <w:b/>
          <w:sz w:val="20"/>
          <w:szCs w:val="20"/>
        </w:rPr>
        <w:t>PLL Nº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/17.</w:t>
      </w:r>
    </w:p>
    <w:p w:rsidR="00054431" w:rsidRDefault="00054431" w:rsidP="00054431">
      <w:pPr>
        <w:jc w:val="both"/>
        <w:rPr>
          <w:rFonts w:ascii="Arial" w:hAnsi="Arial" w:cs="Arial"/>
          <w:bCs/>
          <w:sz w:val="20"/>
          <w:szCs w:val="20"/>
        </w:rPr>
      </w:pPr>
    </w:p>
    <w:p w:rsidR="00054431" w:rsidRDefault="00054431" w:rsidP="00054431">
      <w:pPr>
        <w:jc w:val="both"/>
        <w:rPr>
          <w:rFonts w:ascii="Arial" w:hAnsi="Arial" w:cs="Arial"/>
          <w:bCs/>
          <w:sz w:val="20"/>
          <w:szCs w:val="20"/>
        </w:rPr>
      </w:pPr>
    </w:p>
    <w:p w:rsidR="00054431" w:rsidRPr="007047D2" w:rsidRDefault="00054431" w:rsidP="000544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047D2">
        <w:rPr>
          <w:rFonts w:ascii="Arial" w:hAnsi="Arial" w:cs="Arial"/>
          <w:bCs/>
          <w:sz w:val="20"/>
          <w:szCs w:val="20"/>
        </w:rPr>
        <w:t xml:space="preserve">É submetido </w:t>
      </w:r>
      <w:r w:rsidRPr="007047D2">
        <w:rPr>
          <w:rFonts w:ascii="Arial" w:hAnsi="Arial" w:cs="Arial"/>
          <w:sz w:val="20"/>
          <w:szCs w:val="20"/>
        </w:rPr>
        <w:t xml:space="preserve">a exame desta Procuradoria, para parecer prévio, o Projeto de Lei do Legislativo em epígrafe, que </w:t>
      </w:r>
      <w:r>
        <w:rPr>
          <w:rFonts w:ascii="Arial" w:hAnsi="Arial" w:cs="Arial"/>
          <w:sz w:val="20"/>
          <w:szCs w:val="20"/>
        </w:rPr>
        <w:t xml:space="preserve">obriga a divulgação de lista informando a relação de pacientes aguardando </w:t>
      </w:r>
      <w:r w:rsidR="00663797">
        <w:rPr>
          <w:rFonts w:ascii="Arial" w:hAnsi="Arial" w:cs="Arial"/>
          <w:sz w:val="20"/>
          <w:szCs w:val="20"/>
        </w:rPr>
        <w:t>realização</w:t>
      </w:r>
      <w:r>
        <w:rPr>
          <w:rFonts w:ascii="Arial" w:hAnsi="Arial" w:cs="Arial"/>
          <w:sz w:val="20"/>
          <w:szCs w:val="20"/>
        </w:rPr>
        <w:t xml:space="preserve"> consultas com especialistas, exames ou cirurgias em estabelecimentos </w:t>
      </w:r>
      <w:r w:rsidR="00663797">
        <w:rPr>
          <w:rFonts w:ascii="Arial" w:hAnsi="Arial" w:cs="Arial"/>
          <w:sz w:val="20"/>
          <w:szCs w:val="20"/>
        </w:rPr>
        <w:t>da rede</w:t>
      </w:r>
      <w:r>
        <w:rPr>
          <w:rFonts w:ascii="Arial" w:hAnsi="Arial" w:cs="Arial"/>
          <w:sz w:val="20"/>
          <w:szCs w:val="20"/>
        </w:rPr>
        <w:t xml:space="preserve"> pública de saúde do</w:t>
      </w:r>
      <w:r w:rsidRPr="007047D2">
        <w:rPr>
          <w:rFonts w:ascii="Arial" w:hAnsi="Arial" w:cs="Arial"/>
          <w:sz w:val="20"/>
          <w:szCs w:val="20"/>
        </w:rPr>
        <w:t xml:space="preserve"> Município de Porto Alegre</w:t>
      </w:r>
      <w:r>
        <w:rPr>
          <w:rFonts w:ascii="Arial" w:hAnsi="Arial" w:cs="Arial"/>
          <w:sz w:val="20"/>
          <w:szCs w:val="20"/>
        </w:rPr>
        <w:t xml:space="preserve"> ou com este conveniado</w:t>
      </w:r>
      <w:r w:rsidRPr="007047D2">
        <w:rPr>
          <w:rFonts w:ascii="Arial" w:hAnsi="Arial" w:cs="Arial"/>
          <w:sz w:val="20"/>
          <w:szCs w:val="20"/>
        </w:rPr>
        <w:t>.</w:t>
      </w:r>
    </w:p>
    <w:p w:rsidR="00054431" w:rsidRPr="007047D2" w:rsidRDefault="00054431" w:rsidP="00054431">
      <w:pPr>
        <w:jc w:val="both"/>
        <w:rPr>
          <w:rFonts w:ascii="Arial" w:hAnsi="Arial" w:cs="Arial"/>
          <w:sz w:val="20"/>
          <w:szCs w:val="20"/>
        </w:rPr>
      </w:pPr>
      <w:r w:rsidRPr="007047D2">
        <w:rPr>
          <w:rFonts w:ascii="Arial" w:hAnsi="Arial" w:cs="Arial"/>
          <w:sz w:val="20"/>
          <w:szCs w:val="20"/>
        </w:rPr>
        <w:tab/>
        <w:t>Consoante dispõe a Constituição Federal, compete aos Municípios legislar sobre assuntos de interesse local, suplementar a legislação federal e estadual, e, de forma comum com a União e o Estado, cuidar da saúde e assistência pública (arts. 23, inciso II, e 30, incisos I e II).</w:t>
      </w:r>
    </w:p>
    <w:p w:rsidR="00054431" w:rsidRPr="007047D2" w:rsidRDefault="00054431" w:rsidP="00054431">
      <w:pPr>
        <w:pStyle w:val="Recuodecorpodetexto"/>
        <w:ind w:firstLine="0"/>
        <w:rPr>
          <w:rFonts w:cs="Arial"/>
          <w:sz w:val="20"/>
        </w:rPr>
      </w:pPr>
      <w:r w:rsidRPr="007047D2">
        <w:rPr>
          <w:rFonts w:cs="Arial"/>
          <w:sz w:val="20"/>
        </w:rPr>
        <w:tab/>
        <w:t>A Constituição do Estado do RGS, no artigo 13, dispõe competir ao Município exercer o poder de polícia administrativa nas matérias de interesse local, incluindo expressamente a proteção à saúde em tal âmbito.</w:t>
      </w:r>
    </w:p>
    <w:p w:rsidR="00054431" w:rsidRDefault="00054431" w:rsidP="00054431">
      <w:pPr>
        <w:jc w:val="both"/>
        <w:rPr>
          <w:rFonts w:ascii="Arial" w:hAnsi="Arial" w:cs="Arial"/>
          <w:sz w:val="20"/>
          <w:szCs w:val="20"/>
        </w:rPr>
      </w:pPr>
      <w:r w:rsidRPr="007047D2">
        <w:rPr>
          <w:rFonts w:ascii="Arial" w:hAnsi="Arial" w:cs="Arial"/>
          <w:sz w:val="20"/>
          <w:szCs w:val="20"/>
        </w:rPr>
        <w:tab/>
        <w:t xml:space="preserve">A Lei Orgânica dispõe que compete ao Município prover tudo quanto concerne ao interesse local, visando a promoção do </w:t>
      </w:r>
      <w:r w:rsidR="00663797" w:rsidRPr="007047D2">
        <w:rPr>
          <w:rFonts w:ascii="Arial" w:hAnsi="Arial" w:cs="Arial"/>
          <w:sz w:val="20"/>
          <w:szCs w:val="20"/>
        </w:rPr>
        <w:t>bem-estar</w:t>
      </w:r>
      <w:r w:rsidRPr="007047D2">
        <w:rPr>
          <w:rFonts w:ascii="Arial" w:hAnsi="Arial" w:cs="Arial"/>
          <w:sz w:val="20"/>
          <w:szCs w:val="20"/>
        </w:rPr>
        <w:t xml:space="preserve"> de seus habitantes, e estatui ser atribuição do Município a promoção do direito à saúde e a normatização das ações e serviços de saúde.</w:t>
      </w:r>
    </w:p>
    <w:p w:rsidR="00054431" w:rsidRPr="006B55E1" w:rsidRDefault="00054431" w:rsidP="00054431">
      <w:pPr>
        <w:pStyle w:val="Corpodetexto"/>
        <w:ind w:firstLine="708"/>
        <w:rPr>
          <w:sz w:val="20"/>
          <w:szCs w:val="20"/>
        </w:rPr>
      </w:pPr>
      <w:r w:rsidRPr="006B55E1">
        <w:rPr>
          <w:sz w:val="20"/>
          <w:szCs w:val="20"/>
        </w:rPr>
        <w:t xml:space="preserve">Dispõe, mais, que é competência do Município, no seu âmbito de atuação, prestar os serviços de atendimento à saúde da população, formular e implantar política de recursos humanos na área de saúde, e organizar a assistência à saúde (art. 161, II, </w:t>
      </w:r>
      <w:r w:rsidR="00663797" w:rsidRPr="006B55E1">
        <w:rPr>
          <w:sz w:val="20"/>
          <w:szCs w:val="20"/>
        </w:rPr>
        <w:t>III e XV</w:t>
      </w:r>
      <w:r w:rsidRPr="006B55E1">
        <w:rPr>
          <w:sz w:val="20"/>
          <w:szCs w:val="20"/>
        </w:rPr>
        <w:t>).</w:t>
      </w:r>
    </w:p>
    <w:p w:rsidR="00054431" w:rsidRPr="007047D2" w:rsidRDefault="00054431" w:rsidP="00054431">
      <w:pPr>
        <w:pStyle w:val="Corpodetexto"/>
        <w:rPr>
          <w:sz w:val="20"/>
          <w:szCs w:val="20"/>
        </w:rPr>
      </w:pPr>
      <w:r w:rsidRPr="007047D2">
        <w:rPr>
          <w:sz w:val="20"/>
          <w:szCs w:val="20"/>
        </w:rPr>
        <w:tab/>
        <w:t>A Lei nº 8.080/90, que regula as ações de saúde no território nacional, dispõe, também, que ao Município compete normatizar complementarmente as ações e serviços públicos de saúde no seu âmbito de atuação (art. 18, inciso XII).</w:t>
      </w:r>
    </w:p>
    <w:p w:rsidR="00054431" w:rsidRDefault="00054431" w:rsidP="00054431">
      <w:pPr>
        <w:jc w:val="both"/>
        <w:rPr>
          <w:rFonts w:ascii="Arial" w:hAnsi="Arial" w:cs="Arial"/>
          <w:sz w:val="20"/>
          <w:szCs w:val="20"/>
        </w:rPr>
      </w:pPr>
      <w:r w:rsidRPr="007047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matéria objeto da proposição</w:t>
      </w:r>
      <w:r>
        <w:rPr>
          <w:rFonts w:ascii="Arial" w:hAnsi="Arial" w:cs="Arial"/>
          <w:sz w:val="20"/>
          <w:szCs w:val="20"/>
        </w:rPr>
        <w:t xml:space="preserve"> se insere no âmbito de competência municipal, inexistindo óbice jurídico à tramitação</w:t>
      </w:r>
      <w:r w:rsidR="00A30810">
        <w:rPr>
          <w:rFonts w:ascii="Arial" w:hAnsi="Arial" w:cs="Arial"/>
          <w:sz w:val="20"/>
          <w:szCs w:val="20"/>
        </w:rPr>
        <w:t>, sob tal enfoque</w:t>
      </w:r>
      <w:r w:rsidRPr="007047D2">
        <w:rPr>
          <w:rFonts w:ascii="Arial" w:hAnsi="Arial" w:cs="Arial"/>
          <w:sz w:val="20"/>
          <w:szCs w:val="20"/>
        </w:rPr>
        <w:t>.</w:t>
      </w:r>
    </w:p>
    <w:p w:rsidR="00A35667" w:rsidRDefault="00A30810" w:rsidP="00A3566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Ressalvo, contudo, que o conteúdo normativo do artigo 2º da mesma, </w:t>
      </w:r>
      <w:r w:rsidR="00716782">
        <w:rPr>
          <w:rFonts w:ascii="Arial" w:hAnsi="Arial" w:cs="Arial"/>
          <w:sz w:val="20"/>
          <w:szCs w:val="20"/>
        </w:rPr>
        <w:t xml:space="preserve">vênia concedida, </w:t>
      </w:r>
      <w:r w:rsidR="009001AE">
        <w:rPr>
          <w:rFonts w:ascii="Arial" w:hAnsi="Arial" w:cs="Arial"/>
          <w:sz w:val="20"/>
          <w:szCs w:val="20"/>
        </w:rPr>
        <w:t xml:space="preserve"> </w:t>
      </w:r>
    </w:p>
    <w:p w:rsidR="00A35667" w:rsidRDefault="00A35667" w:rsidP="00A356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consubstancia interferência na gestão de entidades privadas e públicas dos diversos entes da Federação, atraindo violação às normas constitucionais relativas à competência municipal e ao livre exercício da atividade econômica (CF, artigos 30, inciso I, 170,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 xml:space="preserve"> e § único, e 174) e, no que tange a entidades municipais, ao disposto no artigo 94, incisos IV e XII, da Lei Orgânica</w:t>
      </w:r>
      <w:bookmarkStart w:id="0" w:name="_GoBack"/>
      <w:bookmarkEnd w:id="0"/>
    </w:p>
    <w:p w:rsidR="00054431" w:rsidRPr="00491322" w:rsidRDefault="00054431" w:rsidP="00054431">
      <w:pPr>
        <w:jc w:val="both"/>
        <w:rPr>
          <w:rFonts w:ascii="Arial" w:hAnsi="Arial" w:cs="Arial"/>
          <w:sz w:val="20"/>
          <w:szCs w:val="20"/>
        </w:rPr>
      </w:pPr>
      <w:r w:rsidRPr="007047D2">
        <w:rPr>
          <w:rFonts w:ascii="Arial" w:hAnsi="Arial" w:cs="Arial"/>
          <w:sz w:val="20"/>
          <w:szCs w:val="20"/>
        </w:rPr>
        <w:tab/>
      </w:r>
      <w:r w:rsidRPr="00491322">
        <w:rPr>
          <w:rFonts w:ascii="Arial" w:hAnsi="Arial" w:cs="Arial"/>
          <w:sz w:val="20"/>
          <w:szCs w:val="20"/>
        </w:rPr>
        <w:t>É o parecer,</w:t>
      </w:r>
      <w:r w:rsidRPr="00491322">
        <w:rPr>
          <w:rFonts w:ascii="Arial" w:hAnsi="Arial" w:cs="Arial"/>
          <w:i/>
          <w:sz w:val="20"/>
          <w:szCs w:val="20"/>
        </w:rPr>
        <w:t xml:space="preserve"> sub censura</w:t>
      </w:r>
      <w:r w:rsidRPr="00491322">
        <w:rPr>
          <w:rFonts w:ascii="Arial" w:hAnsi="Arial" w:cs="Arial"/>
          <w:sz w:val="20"/>
          <w:szCs w:val="20"/>
        </w:rPr>
        <w:t>.</w:t>
      </w:r>
    </w:p>
    <w:p w:rsidR="00054431" w:rsidRPr="005D631F" w:rsidRDefault="00054431" w:rsidP="000544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</w:p>
    <w:p w:rsidR="00054431" w:rsidRPr="005D631F" w:rsidRDefault="00054431" w:rsidP="00054431">
      <w:pPr>
        <w:ind w:left="708"/>
        <w:jc w:val="both"/>
        <w:rPr>
          <w:rFonts w:ascii="Arial" w:hAnsi="Arial" w:cs="Arial"/>
          <w:sz w:val="20"/>
          <w:szCs w:val="20"/>
        </w:rPr>
      </w:pPr>
      <w:r w:rsidRPr="005D631F">
        <w:rPr>
          <w:rFonts w:ascii="Arial" w:hAnsi="Arial" w:cs="Arial"/>
          <w:sz w:val="20"/>
          <w:szCs w:val="20"/>
        </w:rPr>
        <w:t>À Diretoria Legislativa para os devidos fins.</w:t>
      </w:r>
    </w:p>
    <w:p w:rsidR="00054431" w:rsidRPr="005D631F" w:rsidRDefault="00054431" w:rsidP="00054431">
      <w:pPr>
        <w:pStyle w:val="Corpodetexto"/>
        <w:ind w:firstLine="708"/>
        <w:rPr>
          <w:sz w:val="20"/>
        </w:rPr>
      </w:pPr>
      <w:r w:rsidRPr="005D631F">
        <w:rPr>
          <w:sz w:val="20"/>
        </w:rPr>
        <w:t xml:space="preserve">Em </w:t>
      </w:r>
      <w:r>
        <w:rPr>
          <w:sz w:val="20"/>
        </w:rPr>
        <w:t>11</w:t>
      </w:r>
      <w:r w:rsidRPr="005D631F">
        <w:rPr>
          <w:sz w:val="20"/>
        </w:rPr>
        <w:t xml:space="preserve"> de </w:t>
      </w:r>
      <w:r>
        <w:rPr>
          <w:sz w:val="20"/>
        </w:rPr>
        <w:t>agosto</w:t>
      </w:r>
      <w:r w:rsidRPr="005D631F">
        <w:rPr>
          <w:sz w:val="20"/>
        </w:rPr>
        <w:t xml:space="preserve"> de 2.01</w:t>
      </w:r>
      <w:r>
        <w:rPr>
          <w:sz w:val="20"/>
        </w:rPr>
        <w:t>7</w:t>
      </w:r>
      <w:r w:rsidRPr="005D631F">
        <w:rPr>
          <w:sz w:val="20"/>
        </w:rPr>
        <w:t>.</w:t>
      </w:r>
    </w:p>
    <w:p w:rsidR="00054431" w:rsidRPr="005D631F" w:rsidRDefault="00054431" w:rsidP="00054431">
      <w:pPr>
        <w:pStyle w:val="Corpodetexto"/>
        <w:ind w:firstLine="1418"/>
        <w:rPr>
          <w:i/>
          <w:sz w:val="20"/>
        </w:rPr>
      </w:pPr>
    </w:p>
    <w:p w:rsidR="00054431" w:rsidRPr="005D631F" w:rsidRDefault="00054431" w:rsidP="00054431">
      <w:pPr>
        <w:pStyle w:val="Corpodetexto"/>
        <w:ind w:firstLine="1418"/>
        <w:rPr>
          <w:i/>
          <w:sz w:val="20"/>
        </w:rPr>
      </w:pPr>
    </w:p>
    <w:p w:rsidR="00054431" w:rsidRPr="005D631F" w:rsidRDefault="00054431" w:rsidP="00054431">
      <w:pPr>
        <w:pStyle w:val="Corpodetexto"/>
        <w:ind w:firstLine="1418"/>
        <w:rPr>
          <w:i/>
          <w:sz w:val="20"/>
        </w:rPr>
      </w:pPr>
    </w:p>
    <w:p w:rsidR="00054431" w:rsidRPr="00E63391" w:rsidRDefault="00054431" w:rsidP="00054431">
      <w:pPr>
        <w:pStyle w:val="Corpodetexto"/>
        <w:ind w:firstLine="1418"/>
        <w:rPr>
          <w:i/>
          <w:sz w:val="20"/>
        </w:rPr>
      </w:pPr>
    </w:p>
    <w:p w:rsidR="00054431" w:rsidRPr="00E63391" w:rsidRDefault="00054431" w:rsidP="00054431">
      <w:pPr>
        <w:ind w:firstLine="1134"/>
        <w:rPr>
          <w:rFonts w:ascii="Arial" w:hAnsi="Arial" w:cs="Arial"/>
          <w:sz w:val="20"/>
          <w:szCs w:val="20"/>
        </w:rPr>
      </w:pPr>
      <w:r w:rsidRPr="00E63391">
        <w:rPr>
          <w:rFonts w:ascii="Arial" w:hAnsi="Arial" w:cs="Arial"/>
          <w:sz w:val="20"/>
          <w:szCs w:val="20"/>
        </w:rPr>
        <w:t xml:space="preserve"> Claudio Roberto Velasquez</w:t>
      </w:r>
    </w:p>
    <w:p w:rsidR="00BF4810" w:rsidRDefault="00054431" w:rsidP="00054431"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E63391">
        <w:rPr>
          <w:rFonts w:ascii="Arial" w:hAnsi="Arial" w:cs="Arial"/>
          <w:sz w:val="16"/>
          <w:szCs w:val="16"/>
        </w:rPr>
        <w:t>Procurador-Geral–OAB/R</w:t>
      </w:r>
      <w:r>
        <w:rPr>
          <w:rFonts w:ascii="Arial" w:hAnsi="Arial" w:cs="Arial"/>
          <w:sz w:val="16"/>
          <w:szCs w:val="16"/>
        </w:rPr>
        <w:t>S 18.594</w:t>
      </w:r>
    </w:p>
    <w:sectPr w:rsidR="00BF4810" w:rsidSect="004E322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31"/>
    <w:rsid w:val="00054431"/>
    <w:rsid w:val="00072DD2"/>
    <w:rsid w:val="001C4A04"/>
    <w:rsid w:val="003E342D"/>
    <w:rsid w:val="004E322D"/>
    <w:rsid w:val="00663797"/>
    <w:rsid w:val="00716782"/>
    <w:rsid w:val="009001AE"/>
    <w:rsid w:val="00A30810"/>
    <w:rsid w:val="00A35667"/>
    <w:rsid w:val="00BF4810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78267-6E03-4446-915D-9B4F574D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4431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5443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05443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54431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5443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5443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5443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5443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2017-09-11T19:57:00Z</dcterms:created>
  <dcterms:modified xsi:type="dcterms:W3CDTF">2017-09-11T20:28:00Z</dcterms:modified>
</cp:coreProperties>
</file>