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06" w:rsidRDefault="00335D06" w:rsidP="00335D06">
      <w:pPr>
        <w:jc w:val="both"/>
      </w:pPr>
      <w:r>
        <w:t xml:space="preserve">Of. nº            /GP. </w:t>
      </w:r>
      <w:r>
        <w:tab/>
      </w:r>
      <w:r>
        <w:tab/>
      </w:r>
      <w:r>
        <w:tab/>
      </w:r>
      <w:r>
        <w:tab/>
      </w:r>
      <w:r w:rsidR="00570A97">
        <w:t xml:space="preserve">      </w:t>
      </w:r>
      <w:r>
        <w:tab/>
      </w:r>
      <w:r w:rsidR="00570A97">
        <w:t xml:space="preserve">     </w:t>
      </w:r>
      <w:r w:rsidR="006E684C">
        <w:t xml:space="preserve">    </w:t>
      </w:r>
      <w:r w:rsidR="00570A97">
        <w:t xml:space="preserve">   Porto Alegre</w:t>
      </w:r>
      <w:r>
        <w:t xml:space="preserve">,    </w:t>
      </w:r>
      <w:r w:rsidR="00910A54">
        <w:t xml:space="preserve"> </w:t>
      </w:r>
      <w:r w:rsidR="00EE4704">
        <w:t xml:space="preserve">   </w:t>
      </w:r>
      <w:r w:rsidR="00570A97">
        <w:t xml:space="preserve">  </w:t>
      </w:r>
      <w:r>
        <w:t>de</w:t>
      </w:r>
      <w:r w:rsidR="00910A54">
        <w:t xml:space="preserve"> </w:t>
      </w:r>
      <w:r w:rsidR="00EE4704">
        <w:t xml:space="preserve">julho </w:t>
      </w:r>
      <w:r>
        <w:t>de 2017.</w:t>
      </w:r>
    </w:p>
    <w:p w:rsidR="00335D06" w:rsidRDefault="00335D06" w:rsidP="00335D06">
      <w:pPr>
        <w:ind w:firstLine="1418"/>
        <w:jc w:val="both"/>
      </w:pPr>
    </w:p>
    <w:p w:rsidR="00335D06" w:rsidRDefault="00335D06" w:rsidP="00335D06">
      <w:pPr>
        <w:ind w:firstLine="1418"/>
        <w:jc w:val="both"/>
      </w:pPr>
    </w:p>
    <w:p w:rsidR="00335D06" w:rsidRDefault="00335D06" w:rsidP="00335D06">
      <w:pPr>
        <w:ind w:firstLine="1418"/>
        <w:jc w:val="both"/>
      </w:pPr>
    </w:p>
    <w:p w:rsidR="00335D06" w:rsidRDefault="00335D06" w:rsidP="000B0E48">
      <w:pPr>
        <w:ind w:firstLine="2127"/>
        <w:jc w:val="both"/>
      </w:pPr>
      <w:r>
        <w:t>Senhor Presidente:</w:t>
      </w:r>
    </w:p>
    <w:p w:rsidR="00335D06" w:rsidRDefault="00335D06" w:rsidP="000B0E48">
      <w:pPr>
        <w:ind w:firstLine="2127"/>
        <w:jc w:val="both"/>
      </w:pPr>
    </w:p>
    <w:p w:rsidR="00335D06" w:rsidRDefault="00335D06" w:rsidP="000B0E48">
      <w:pPr>
        <w:ind w:firstLine="2127"/>
        <w:jc w:val="both"/>
      </w:pPr>
    </w:p>
    <w:p w:rsidR="00335D06" w:rsidRDefault="00335D06" w:rsidP="000B0E48">
      <w:pPr>
        <w:ind w:firstLine="2127"/>
        <w:jc w:val="both"/>
      </w:pPr>
    </w:p>
    <w:p w:rsidR="00335D06" w:rsidRDefault="00335D06" w:rsidP="000B0E48">
      <w:pPr>
        <w:ind w:firstLine="2127"/>
        <w:jc w:val="both"/>
      </w:pPr>
      <w:r>
        <w:t>Encaminho a Vossa Excelência, para apreciação deste Poder Legislativo, o presente Projeto de Lei Complementar que Institui o Fundo Municipal de Segurança Pública (FUMSEG).</w:t>
      </w:r>
    </w:p>
    <w:p w:rsidR="00335D06" w:rsidRDefault="00335D06" w:rsidP="000B0E48">
      <w:pPr>
        <w:ind w:firstLine="2127"/>
        <w:jc w:val="both"/>
      </w:pPr>
    </w:p>
    <w:p w:rsidR="00335D06" w:rsidRDefault="00335D06" w:rsidP="000B0E48">
      <w:pPr>
        <w:ind w:firstLine="2127"/>
        <w:jc w:val="both"/>
      </w:pPr>
      <w:r w:rsidRPr="00335D06">
        <w:t>Considerando o avanço da criminalidade, frente ao insucesso das políticas tradicionais no controle da violência e criminalidade, abre-se para reformas e propostas inovad</w:t>
      </w:r>
      <w:r w:rsidRPr="00335D06">
        <w:t>o</w:t>
      </w:r>
      <w:r w:rsidRPr="00335D06">
        <w:t>ras, visto que a ideia de uma Segurança Pública mais democrática, com maior atenção e preve</w:t>
      </w:r>
      <w:r w:rsidRPr="00335D06">
        <w:t>n</w:t>
      </w:r>
      <w:r w:rsidRPr="00335D06">
        <w:t xml:space="preserve">ção, o surgimento de novos atores, a noção de política comunitária ou, simplesmente, de uma polícia que compatibilizasse eficiência com respeito aos Direitos Humanos são sintomas do novo período de debate e efervescência. </w:t>
      </w:r>
    </w:p>
    <w:p w:rsidR="00335D06" w:rsidRPr="00335D06" w:rsidRDefault="00335D06" w:rsidP="000B0E48">
      <w:pPr>
        <w:ind w:firstLine="2127"/>
        <w:jc w:val="both"/>
      </w:pPr>
    </w:p>
    <w:p w:rsidR="00335D06" w:rsidRDefault="00335D06" w:rsidP="000B0E48">
      <w:pPr>
        <w:ind w:firstLine="2127"/>
        <w:jc w:val="both"/>
      </w:pPr>
      <w:r w:rsidRPr="00335D06">
        <w:t xml:space="preserve">É de se considerar que </w:t>
      </w:r>
      <w:proofErr w:type="gramStart"/>
      <w:r w:rsidRPr="00335D06">
        <w:t>a difícil situação financeira dos Estados impedem</w:t>
      </w:r>
      <w:proofErr w:type="gramEnd"/>
      <w:r w:rsidRPr="00335D06">
        <w:t xml:space="preserve"> </w:t>
      </w:r>
      <w:proofErr w:type="gramStart"/>
      <w:r w:rsidRPr="00335D06">
        <w:t>investimentos</w:t>
      </w:r>
      <w:proofErr w:type="gramEnd"/>
      <w:r w:rsidRPr="00335D06">
        <w:t xml:space="preserve"> significativos, o que faz com que os Municípios fiquem  aguardando uma atitude estatal, ainda que seja de conhecimento geral a escassez de recursos que este possui.</w:t>
      </w:r>
    </w:p>
    <w:p w:rsidR="00335D06" w:rsidRPr="00335D06" w:rsidRDefault="00335D06" w:rsidP="000B0E48">
      <w:pPr>
        <w:ind w:firstLine="2127"/>
        <w:jc w:val="both"/>
      </w:pPr>
    </w:p>
    <w:p w:rsidR="00335D06" w:rsidRDefault="00335D06" w:rsidP="000B0E48">
      <w:pPr>
        <w:ind w:firstLine="2127"/>
        <w:jc w:val="both"/>
      </w:pPr>
      <w:r w:rsidRPr="00335D06">
        <w:t>Desta forma, se faz necessário uma participação maior do Município tanto na área de prevenção e como repressão a violência, durante os últimos 15 anos, os Municípios executaram cada vez mais intervenções de Segurança Pública, às vezes como resultado de inici</w:t>
      </w:r>
      <w:r w:rsidRPr="00335D06">
        <w:t>a</w:t>
      </w:r>
      <w:r w:rsidRPr="00335D06">
        <w:t xml:space="preserve">tivas de outras esferas Públicas. Neste caso, os Municípios buscam Fundos em outras instâncias, o que altera o fato de ter sido uma iniciativa local. </w:t>
      </w:r>
    </w:p>
    <w:p w:rsidR="00335D06" w:rsidRPr="00335D06" w:rsidRDefault="00335D06" w:rsidP="000B0E48">
      <w:pPr>
        <w:ind w:firstLine="2127"/>
        <w:jc w:val="both"/>
      </w:pPr>
    </w:p>
    <w:p w:rsidR="00635795" w:rsidRPr="00335D06" w:rsidRDefault="00335D06" w:rsidP="000B0E48">
      <w:pPr>
        <w:ind w:firstLine="2127"/>
        <w:jc w:val="both"/>
      </w:pPr>
      <w:r w:rsidRPr="00335D06">
        <w:t>Por isso, se faz fundamental importância e relevância a criação do Fundo de Segurança, para que este possa fomentar as diretrizes que rechaçam a ascensão da violência e criminalidade.</w:t>
      </w:r>
    </w:p>
    <w:p w:rsidR="00904713" w:rsidRDefault="00904713" w:rsidP="000B0E48">
      <w:pPr>
        <w:ind w:firstLine="2127"/>
        <w:jc w:val="both"/>
      </w:pPr>
    </w:p>
    <w:p w:rsidR="00335D06" w:rsidRPr="00335D06" w:rsidRDefault="00335D06" w:rsidP="000B0E48">
      <w:pPr>
        <w:ind w:firstLine="2127"/>
        <w:jc w:val="both"/>
      </w:pPr>
      <w:r w:rsidRPr="00335D06">
        <w:t xml:space="preserve">São estas, </w:t>
      </w:r>
      <w:proofErr w:type="gramStart"/>
      <w:r w:rsidRPr="00335D06">
        <w:t>Sr.</w:t>
      </w:r>
      <w:proofErr w:type="gramEnd"/>
      <w:r w:rsidRPr="00335D06">
        <w:t xml:space="preserve"> Presidente, as considerações que faço ao mesmo tempo em que submeto o Projeto de Lei </w:t>
      </w:r>
      <w:r>
        <w:t xml:space="preserve">Complementar </w:t>
      </w:r>
      <w:r w:rsidRPr="00335D06">
        <w:t>à apreciação desta Casa, aguardando breve tramit</w:t>
      </w:r>
      <w:r w:rsidRPr="00335D06">
        <w:t>a</w:t>
      </w:r>
      <w:r w:rsidRPr="00335D06">
        <w:t>ção legislativa e a necessária aprovação da matéria.</w:t>
      </w:r>
    </w:p>
    <w:p w:rsidR="00335D06" w:rsidRPr="00335D06" w:rsidRDefault="00335D06" w:rsidP="000B0E48">
      <w:pPr>
        <w:ind w:firstLine="2127"/>
        <w:jc w:val="both"/>
      </w:pPr>
    </w:p>
    <w:p w:rsidR="00335D06" w:rsidRPr="00335D06" w:rsidRDefault="00335D06" w:rsidP="000B0E48">
      <w:pPr>
        <w:ind w:firstLine="2127"/>
        <w:jc w:val="both"/>
      </w:pPr>
      <w:r w:rsidRPr="00335D06">
        <w:t>Atenciosas saudações.</w:t>
      </w:r>
    </w:p>
    <w:p w:rsidR="00335D06" w:rsidRPr="00335D06" w:rsidRDefault="00335D06" w:rsidP="0085161B">
      <w:pPr>
        <w:ind w:firstLine="2410"/>
        <w:jc w:val="both"/>
      </w:pPr>
    </w:p>
    <w:p w:rsidR="00335D06" w:rsidRPr="00335D06" w:rsidRDefault="00335D06" w:rsidP="0085161B">
      <w:pPr>
        <w:ind w:firstLine="2410"/>
        <w:jc w:val="both"/>
      </w:pPr>
    </w:p>
    <w:p w:rsidR="00335D06" w:rsidRDefault="00590E46" w:rsidP="0085161B">
      <w:pPr>
        <w:ind w:firstLine="2410"/>
      </w:pPr>
      <w:r>
        <w:t>Cá</w:t>
      </w:r>
      <w:r w:rsidRPr="00335D06">
        <w:t xml:space="preserve">ssio </w:t>
      </w:r>
      <w:proofErr w:type="spellStart"/>
      <w:r w:rsidRPr="00335D06">
        <w:t>Trogildo</w:t>
      </w:r>
      <w:proofErr w:type="spellEnd"/>
      <w:r w:rsidR="00335D06">
        <w:t>,</w:t>
      </w:r>
    </w:p>
    <w:p w:rsidR="00335D06" w:rsidRDefault="00335D06" w:rsidP="0085161B">
      <w:pPr>
        <w:ind w:firstLine="2410"/>
      </w:pPr>
      <w:r>
        <w:t>Prefeito</w:t>
      </w:r>
      <w:r w:rsidR="00590E46">
        <w:t>, em exercício</w:t>
      </w:r>
      <w:r>
        <w:t>.</w:t>
      </w:r>
    </w:p>
    <w:p w:rsidR="00335D06" w:rsidRPr="00335D06" w:rsidRDefault="00335D06" w:rsidP="00335D06">
      <w:pPr>
        <w:ind w:firstLine="1418"/>
        <w:jc w:val="both"/>
      </w:pPr>
    </w:p>
    <w:p w:rsidR="00335D06" w:rsidRPr="00335D06" w:rsidRDefault="00335D06" w:rsidP="00335D06">
      <w:pPr>
        <w:jc w:val="both"/>
      </w:pPr>
      <w:r>
        <w:t>A Sua Excelência, o Vereador</w:t>
      </w:r>
      <w:r w:rsidR="00EE4704">
        <w:t xml:space="preserve"> Valter Nagelstein</w:t>
      </w:r>
      <w:r w:rsidRPr="00335D06">
        <w:t>,</w:t>
      </w:r>
    </w:p>
    <w:p w:rsidR="00635795" w:rsidRPr="00335D06" w:rsidRDefault="00335D06" w:rsidP="00335D06">
      <w:pPr>
        <w:jc w:val="both"/>
      </w:pPr>
      <w:r w:rsidRPr="00335D06">
        <w:t>Presidente da Câmara Municipal de Porto Alegre</w:t>
      </w:r>
      <w:r w:rsidR="00EE4704">
        <w:t>, em exercício</w:t>
      </w:r>
      <w:bookmarkStart w:id="0" w:name="_GoBack"/>
      <w:bookmarkEnd w:id="0"/>
      <w:r w:rsidRPr="00335D06">
        <w:t>.</w:t>
      </w:r>
    </w:p>
    <w:p w:rsidR="0043598D" w:rsidRPr="00635795" w:rsidRDefault="0043598D" w:rsidP="000B0E48">
      <w:pPr>
        <w:jc w:val="center"/>
        <w:rPr>
          <w:b/>
        </w:rPr>
      </w:pPr>
      <w:r w:rsidRPr="00635795">
        <w:rPr>
          <w:b/>
        </w:rPr>
        <w:lastRenderedPageBreak/>
        <w:t>PROJETO DE LEI COMPLEMENTAR</w:t>
      </w:r>
      <w:r w:rsidR="00093F8A" w:rsidRPr="00635795">
        <w:rPr>
          <w:b/>
        </w:rPr>
        <w:t xml:space="preserve"> Nº </w:t>
      </w:r>
      <w:r w:rsidR="00635795">
        <w:rPr>
          <w:b/>
        </w:rPr>
        <w:t xml:space="preserve">  </w:t>
      </w:r>
      <w:r w:rsidR="008E1F66">
        <w:rPr>
          <w:b/>
        </w:rPr>
        <w:t xml:space="preserve"> </w:t>
      </w:r>
      <w:r w:rsidR="00910A54">
        <w:rPr>
          <w:b/>
        </w:rPr>
        <w:t xml:space="preserve">  </w:t>
      </w:r>
      <w:r w:rsidR="00093F8A" w:rsidRPr="00635795">
        <w:rPr>
          <w:b/>
        </w:rPr>
        <w:t xml:space="preserve">  /17</w:t>
      </w:r>
      <w:r w:rsidR="00910A54">
        <w:rPr>
          <w:b/>
        </w:rPr>
        <w:t>.</w:t>
      </w:r>
    </w:p>
    <w:p w:rsidR="0043598D" w:rsidRPr="00635795" w:rsidRDefault="0043598D" w:rsidP="00093F8A">
      <w:pPr>
        <w:ind w:firstLine="1418"/>
        <w:jc w:val="both"/>
        <w:rPr>
          <w:b/>
        </w:rPr>
      </w:pPr>
    </w:p>
    <w:p w:rsidR="00093F8A" w:rsidRPr="00635795" w:rsidRDefault="00093F8A" w:rsidP="00093F8A">
      <w:pPr>
        <w:ind w:firstLine="1418"/>
        <w:jc w:val="both"/>
        <w:rPr>
          <w:b/>
        </w:rPr>
      </w:pPr>
    </w:p>
    <w:p w:rsidR="00093F8A" w:rsidRPr="00635795" w:rsidRDefault="00093F8A" w:rsidP="00093F8A">
      <w:pPr>
        <w:ind w:firstLine="1418"/>
        <w:jc w:val="both"/>
        <w:rPr>
          <w:b/>
        </w:rPr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left="4253"/>
        <w:jc w:val="both"/>
        <w:rPr>
          <w:b/>
        </w:rPr>
      </w:pPr>
      <w:bookmarkStart w:id="1" w:name="art1"/>
      <w:bookmarkEnd w:id="1"/>
      <w:r w:rsidRPr="00635795">
        <w:rPr>
          <w:b/>
        </w:rPr>
        <w:t>Institui o Fundo Municipal de Segurança Pública (FUMSEG).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  <w:rPr>
          <w:b/>
        </w:rPr>
      </w:pPr>
    </w:p>
    <w:p w:rsidR="00093F8A" w:rsidRPr="00635795" w:rsidRDefault="00093F8A" w:rsidP="00093F8A">
      <w:pPr>
        <w:autoSpaceDE w:val="0"/>
        <w:autoSpaceDN w:val="0"/>
        <w:ind w:firstLine="1418"/>
        <w:jc w:val="both"/>
        <w:rPr>
          <w:b/>
        </w:rPr>
      </w:pPr>
    </w:p>
    <w:p w:rsidR="0043598D" w:rsidRPr="00635795" w:rsidRDefault="0043598D" w:rsidP="00093F8A">
      <w:pPr>
        <w:autoSpaceDE w:val="0"/>
        <w:autoSpaceDN w:val="0"/>
        <w:ind w:firstLine="1418"/>
        <w:jc w:val="both"/>
      </w:pPr>
      <w:r w:rsidRPr="00635795">
        <w:rPr>
          <w:b/>
        </w:rPr>
        <w:t>Art. 1</w:t>
      </w:r>
      <w:r w:rsidR="00635795">
        <w:rPr>
          <w:b/>
        </w:rPr>
        <w:t>º</w:t>
      </w:r>
      <w:proofErr w:type="gramStart"/>
      <w:r w:rsidRPr="00635795">
        <w:t xml:space="preserve"> </w:t>
      </w:r>
      <w:r w:rsidR="00093F8A" w:rsidRPr="00635795">
        <w:t xml:space="preserve"> </w:t>
      </w:r>
      <w:proofErr w:type="gramEnd"/>
      <w:r w:rsidRPr="00635795">
        <w:t>Fica criado o Fundo Municipal de Segurança Pública (FUMSEG), dest</w:t>
      </w:r>
      <w:r w:rsidRPr="00635795">
        <w:t>i</w:t>
      </w:r>
      <w:r w:rsidRPr="00635795">
        <w:t xml:space="preserve">nado à realização de programas de interesse da Administração Municipal vinculados à área de Segurança, cujo controle será executado por meio do orçamento e registros contábeis próprios. 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</w:pPr>
    </w:p>
    <w:p w:rsidR="0043598D" w:rsidRPr="00635795" w:rsidRDefault="0043598D" w:rsidP="00093F8A">
      <w:pPr>
        <w:autoSpaceDE w:val="0"/>
        <w:autoSpaceDN w:val="0"/>
        <w:ind w:right="-2" w:firstLine="1418"/>
        <w:jc w:val="both"/>
      </w:pPr>
      <w:r w:rsidRPr="00635795">
        <w:rPr>
          <w:b/>
        </w:rPr>
        <w:t>Parágrafo único.</w:t>
      </w:r>
      <w:r w:rsidR="00093F8A" w:rsidRPr="00635795">
        <w:t xml:space="preserve"> </w:t>
      </w:r>
      <w:r w:rsidRPr="00635795">
        <w:t xml:space="preserve"> O FUMSEG fica vinculado à Secretaria Municipal de Seg</w:t>
      </w:r>
      <w:r w:rsidRPr="00635795">
        <w:t>u</w:t>
      </w:r>
      <w:r w:rsidRPr="00635795">
        <w:t>rança.</w:t>
      </w:r>
    </w:p>
    <w:p w:rsidR="00093F8A" w:rsidRPr="00635795" w:rsidRDefault="00093F8A" w:rsidP="00093F8A">
      <w:pPr>
        <w:autoSpaceDE w:val="0"/>
        <w:autoSpaceDN w:val="0"/>
        <w:ind w:right="-2" w:firstLine="1418"/>
        <w:jc w:val="both"/>
      </w:pPr>
    </w:p>
    <w:p w:rsidR="0043598D" w:rsidRPr="00635795" w:rsidRDefault="0043598D" w:rsidP="00093F8A">
      <w:pPr>
        <w:autoSpaceDE w:val="0"/>
        <w:autoSpaceDN w:val="0"/>
        <w:ind w:firstLine="1418"/>
        <w:jc w:val="both"/>
      </w:pPr>
      <w:r w:rsidRPr="00635795">
        <w:rPr>
          <w:b/>
        </w:rPr>
        <w:t>Art. 2º</w:t>
      </w:r>
      <w:proofErr w:type="gramStart"/>
      <w:r w:rsidR="00093F8A" w:rsidRPr="00635795">
        <w:rPr>
          <w:b/>
        </w:rPr>
        <w:t xml:space="preserve"> </w:t>
      </w:r>
      <w:r w:rsidRPr="00635795">
        <w:t xml:space="preserve"> </w:t>
      </w:r>
      <w:proofErr w:type="gramEnd"/>
      <w:r w:rsidRPr="00635795">
        <w:t>O F</w:t>
      </w:r>
      <w:r w:rsidR="00ED5597">
        <w:t>UMSEG financiará ações que tenham por objetivo</w:t>
      </w:r>
      <w:r w:rsidRPr="00635795">
        <w:t>: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</w:pPr>
    </w:p>
    <w:p w:rsidR="0043598D" w:rsidRPr="00635795" w:rsidRDefault="00093F8A" w:rsidP="00093F8A">
      <w:pPr>
        <w:autoSpaceDE w:val="0"/>
        <w:autoSpaceDN w:val="0"/>
        <w:ind w:firstLine="1418"/>
        <w:jc w:val="both"/>
      </w:pPr>
      <w:r w:rsidRPr="00635795">
        <w:t xml:space="preserve">I – </w:t>
      </w:r>
      <w:r w:rsidR="0043598D" w:rsidRPr="00635795">
        <w:t>o desenvolvimento de políticas de segurança Pública;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</w:pPr>
    </w:p>
    <w:p w:rsidR="0043598D" w:rsidRPr="00635795" w:rsidRDefault="00093F8A" w:rsidP="00093F8A">
      <w:pPr>
        <w:autoSpaceDE w:val="0"/>
        <w:autoSpaceDN w:val="0"/>
        <w:ind w:firstLine="1418"/>
        <w:jc w:val="both"/>
      </w:pPr>
      <w:r w:rsidRPr="00635795">
        <w:t xml:space="preserve">II – </w:t>
      </w:r>
      <w:r w:rsidR="00ED5597">
        <w:t>a</w:t>
      </w:r>
      <w:r w:rsidR="0043598D" w:rsidRPr="00635795">
        <w:t xml:space="preserve"> expansão e o aperfeiçoamento das ações de segurança pública;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</w:pPr>
    </w:p>
    <w:p w:rsidR="0043598D" w:rsidRPr="00635795" w:rsidRDefault="0043598D" w:rsidP="00093F8A">
      <w:pPr>
        <w:autoSpaceDE w:val="0"/>
        <w:autoSpaceDN w:val="0"/>
        <w:ind w:firstLine="1418"/>
        <w:jc w:val="both"/>
      </w:pPr>
      <w:r w:rsidRPr="00635795">
        <w:t xml:space="preserve">III – </w:t>
      </w:r>
      <w:r w:rsidR="00ED5597">
        <w:t xml:space="preserve">a </w:t>
      </w:r>
      <w:r w:rsidRPr="00635795">
        <w:t>prevenção de situações que gerem insegurança comunitária;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</w:pPr>
    </w:p>
    <w:p w:rsidR="0043598D" w:rsidRPr="00635795" w:rsidRDefault="0043598D" w:rsidP="00093F8A">
      <w:pPr>
        <w:autoSpaceDE w:val="0"/>
        <w:autoSpaceDN w:val="0"/>
        <w:ind w:firstLine="1418"/>
        <w:jc w:val="both"/>
      </w:pPr>
      <w:r w:rsidRPr="00635795">
        <w:t xml:space="preserve">IV – </w:t>
      </w:r>
      <w:r w:rsidR="00ED5597">
        <w:t>a</w:t>
      </w:r>
      <w:r w:rsidR="00093F8A" w:rsidRPr="00635795">
        <w:t xml:space="preserve"> pesquisa</w:t>
      </w:r>
      <w:r w:rsidRPr="00635795">
        <w:t xml:space="preserve"> sobre diagnósticos de vitimização e dinâmica criminal no Munic</w:t>
      </w:r>
      <w:r w:rsidRPr="00635795">
        <w:t>í</w:t>
      </w:r>
      <w:r w:rsidRPr="00635795">
        <w:t>pio;</w:t>
      </w:r>
    </w:p>
    <w:p w:rsidR="00093F8A" w:rsidRPr="00635795" w:rsidRDefault="00093F8A" w:rsidP="00093F8A">
      <w:pPr>
        <w:autoSpaceDE w:val="0"/>
        <w:autoSpaceDN w:val="0"/>
        <w:ind w:firstLine="1418"/>
        <w:jc w:val="both"/>
      </w:pPr>
    </w:p>
    <w:p w:rsidR="00ED5597" w:rsidRDefault="00ED5597" w:rsidP="00093F8A">
      <w:pPr>
        <w:autoSpaceDE w:val="0"/>
        <w:autoSpaceDN w:val="0"/>
        <w:ind w:firstLine="1418"/>
        <w:jc w:val="both"/>
      </w:pPr>
      <w:r>
        <w:t xml:space="preserve">V </w:t>
      </w:r>
      <w:r w:rsidRPr="00635795">
        <w:t>–</w:t>
      </w:r>
      <w:r>
        <w:t xml:space="preserve"> o custeio de despesas com treinamento,</w:t>
      </w:r>
      <w:r w:rsidR="007A3EB8">
        <w:t xml:space="preserve"> estadia e alojamento,</w:t>
      </w:r>
      <w:r>
        <w:t xml:space="preserve"> aquisiç</w:t>
      </w:r>
      <w:r w:rsidR="00643349">
        <w:t xml:space="preserve">ão de equipamentos </w:t>
      </w:r>
      <w:r w:rsidR="00226AA3">
        <w:t xml:space="preserve">e remuneração por trabalho extraordinário </w:t>
      </w:r>
      <w:r w:rsidR="00643349">
        <w:t xml:space="preserve">para a </w:t>
      </w:r>
      <w:r>
        <w:t>Guarda Municipal e/ou, media</w:t>
      </w:r>
      <w:r>
        <w:t>n</w:t>
      </w:r>
      <w:r>
        <w:t>te convênio, dos órgãos estaduais de segurança pública;</w:t>
      </w:r>
      <w:proofErr w:type="gramStart"/>
      <w:r>
        <w:t xml:space="preserve">  </w:t>
      </w:r>
    </w:p>
    <w:p w:rsidR="00ED5597" w:rsidRDefault="00ED5597" w:rsidP="00093F8A">
      <w:pPr>
        <w:autoSpaceDE w:val="0"/>
        <w:autoSpaceDN w:val="0"/>
        <w:ind w:firstLine="1418"/>
        <w:jc w:val="both"/>
      </w:pPr>
      <w:proofErr w:type="gramEnd"/>
    </w:p>
    <w:p w:rsidR="007A3EB8" w:rsidRDefault="007A3EB8" w:rsidP="00093F8A">
      <w:pPr>
        <w:autoSpaceDE w:val="0"/>
        <w:autoSpaceDN w:val="0"/>
        <w:ind w:firstLine="1418"/>
        <w:jc w:val="both"/>
      </w:pPr>
      <w:r>
        <w:t>VI – pagamento de premiação ou recompensa por desempenho dos servidores da Guarda Municipal e/ou mediante convênio, dos órgãos estaduais de segurança pública</w:t>
      </w:r>
      <w:r w:rsidR="00DF3FB7">
        <w:t>, de acordo com regulamento</w:t>
      </w:r>
      <w:r>
        <w:t>;</w:t>
      </w:r>
    </w:p>
    <w:p w:rsidR="007A3EB8" w:rsidRDefault="007A3EB8" w:rsidP="00093F8A">
      <w:pPr>
        <w:autoSpaceDE w:val="0"/>
        <w:autoSpaceDN w:val="0"/>
        <w:ind w:firstLine="1418"/>
        <w:jc w:val="both"/>
      </w:pPr>
    </w:p>
    <w:p w:rsidR="0043598D" w:rsidRDefault="00093F8A" w:rsidP="00093F8A">
      <w:pPr>
        <w:autoSpaceDE w:val="0"/>
        <w:autoSpaceDN w:val="0"/>
        <w:ind w:firstLine="1418"/>
        <w:jc w:val="both"/>
      </w:pPr>
      <w:r w:rsidRPr="00635795">
        <w:t>V</w:t>
      </w:r>
      <w:r w:rsidR="00ED5597">
        <w:t>I</w:t>
      </w:r>
      <w:r w:rsidR="00DF3FB7">
        <w:t>I</w:t>
      </w:r>
      <w:r w:rsidRPr="00635795">
        <w:t xml:space="preserve"> – </w:t>
      </w:r>
      <w:r w:rsidR="0043598D" w:rsidRPr="00635795">
        <w:t>a qualificação, modernização e estruturação da Guarda Municipal;</w:t>
      </w:r>
    </w:p>
    <w:p w:rsidR="00635795" w:rsidRPr="00635795" w:rsidRDefault="00635795" w:rsidP="00093F8A">
      <w:pPr>
        <w:autoSpaceDE w:val="0"/>
        <w:autoSpaceDN w:val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VI</w:t>
      </w:r>
      <w:r w:rsidR="00ED5597">
        <w:t>I</w:t>
      </w:r>
      <w:r w:rsidR="00DF3FB7">
        <w:t>I</w:t>
      </w:r>
      <w:r w:rsidRPr="00635795">
        <w:t xml:space="preserve"> – </w:t>
      </w:r>
      <w:r w:rsidR="00093F8A" w:rsidRPr="00635795">
        <w:t xml:space="preserve">o </w:t>
      </w:r>
      <w:r w:rsidRPr="00635795">
        <w:t>d</w:t>
      </w:r>
      <w:r w:rsidR="00093F8A" w:rsidRPr="00635795">
        <w:t>esenvolvimento de</w:t>
      </w:r>
      <w:r w:rsidRPr="00635795">
        <w:t xml:space="preserve"> políticas de reintegração e reinserção de egressos do sistema prisional; </w:t>
      </w:r>
      <w:proofErr w:type="gramStart"/>
      <w:r w:rsidRPr="00635795">
        <w:t>e</w:t>
      </w:r>
      <w:proofErr w:type="gramEnd"/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ED5597" w:rsidP="00093F8A">
      <w:pPr>
        <w:pStyle w:val="NormalWeb"/>
        <w:spacing w:before="0" w:beforeAutospacing="0" w:after="0" w:afterAutospacing="0"/>
        <w:ind w:firstLine="1418"/>
        <w:jc w:val="both"/>
      </w:pPr>
      <w:r>
        <w:t>I</w:t>
      </w:r>
      <w:r w:rsidR="00DF3FB7">
        <w:t>X</w:t>
      </w:r>
      <w:r w:rsidR="0043598D" w:rsidRPr="00635795">
        <w:t xml:space="preserve"> –</w:t>
      </w:r>
      <w:r w:rsidR="00635795" w:rsidRPr="00635795">
        <w:t xml:space="preserve"> a integração da</w:t>
      </w:r>
      <w:r w:rsidR="0043598D" w:rsidRPr="00635795">
        <w:t xml:space="preserve"> segurança local visando </w:t>
      </w:r>
      <w:proofErr w:type="gramStart"/>
      <w:r w:rsidR="0043598D" w:rsidRPr="00635795">
        <w:t>a</w:t>
      </w:r>
      <w:proofErr w:type="gramEnd"/>
      <w:r w:rsidR="0043598D" w:rsidRPr="00635795">
        <w:t xml:space="preserve"> redução da violência urbana, nos limites de sua competência constitucional.</w:t>
      </w:r>
    </w:p>
    <w:p w:rsidR="00DF3FB7" w:rsidRDefault="00DF3FB7" w:rsidP="00093F8A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Art.</w:t>
      </w:r>
      <w:r w:rsidR="00B108B1">
        <w:rPr>
          <w:b/>
        </w:rPr>
        <w:t xml:space="preserve"> </w:t>
      </w:r>
      <w:r w:rsidRPr="00635795">
        <w:rPr>
          <w:b/>
        </w:rPr>
        <w:t>3</w:t>
      </w:r>
      <w:r w:rsidR="00093F8A" w:rsidRPr="00635795">
        <w:rPr>
          <w:b/>
        </w:rPr>
        <w:t>º</w:t>
      </w:r>
      <w:r w:rsidRPr="00635795">
        <w:t>  Constituem receitas do FUMSEG as provenientes de: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lastRenderedPageBreak/>
        <w:t xml:space="preserve">I – </w:t>
      </w:r>
      <w:r w:rsidR="0043598D" w:rsidRPr="00635795">
        <w:t>doações, auxílios</w:t>
      </w:r>
      <w:r w:rsidR="007A3EB8">
        <w:t>, rendas</w:t>
      </w:r>
      <w:r w:rsidR="0043598D" w:rsidRPr="00635795">
        <w:t xml:space="preserve"> e subvenções de </w:t>
      </w:r>
      <w:r w:rsidR="007A3EB8">
        <w:t>pessoas físicas e pessoas jurídicas de direito público ou de direito privado</w:t>
      </w:r>
      <w:r w:rsidR="0043598D" w:rsidRPr="00635795">
        <w:t>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II</w:t>
      </w:r>
      <w:r w:rsidR="00093F8A" w:rsidRPr="00635795">
        <w:t xml:space="preserve"> – </w:t>
      </w:r>
      <w:r w:rsidRPr="00635795">
        <w:t>transferências de recursos oriundos do Estado ou da União;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7A3EB8" w:rsidP="00093F8A">
      <w:pPr>
        <w:pStyle w:val="NormalWeb"/>
        <w:spacing w:before="0" w:beforeAutospacing="0" w:after="0" w:afterAutospacing="0"/>
        <w:ind w:firstLine="1418"/>
        <w:jc w:val="both"/>
      </w:pPr>
      <w:r>
        <w:t>III</w:t>
      </w:r>
      <w:r w:rsidR="00093F8A" w:rsidRPr="00635795">
        <w:t xml:space="preserve"> </w:t>
      </w:r>
      <w:r w:rsidR="00635795" w:rsidRPr="00635795">
        <w:t>–</w:t>
      </w:r>
      <w:r w:rsidR="0043598D" w:rsidRPr="00635795">
        <w:t xml:space="preserve"> convênios, parcerias, acordos ou instrumentos congêneres, </w:t>
      </w:r>
      <w:proofErr w:type="gramStart"/>
      <w:r w:rsidR="0043598D" w:rsidRPr="00635795">
        <w:t>firmados com e</w:t>
      </w:r>
      <w:r w:rsidR="0043598D" w:rsidRPr="00635795">
        <w:t>n</w:t>
      </w:r>
      <w:r w:rsidR="0043598D" w:rsidRPr="00635795">
        <w:t>tidades públicas ou privadas, nacionais ou estrangeiras</w:t>
      </w:r>
      <w:proofErr w:type="gramEnd"/>
      <w:r w:rsidR="004E687C" w:rsidRPr="00635795">
        <w:t>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7A3EB8" w:rsidP="00093F8A">
      <w:pPr>
        <w:pStyle w:val="NormalWeb"/>
        <w:spacing w:before="0" w:beforeAutospacing="0" w:after="0" w:afterAutospacing="0"/>
        <w:ind w:firstLine="1418"/>
        <w:jc w:val="both"/>
      </w:pPr>
      <w:r>
        <w:t>IV</w:t>
      </w:r>
      <w:r w:rsidR="0043598D" w:rsidRPr="00635795">
        <w:t xml:space="preserve"> – contrapartidas ou medidas mitigatórias devidas em virtude de exigências de estudos de impacto urbano;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7A3EB8" w:rsidP="00093F8A">
      <w:pPr>
        <w:pStyle w:val="NormalWeb"/>
        <w:spacing w:before="0" w:beforeAutospacing="0" w:after="0" w:afterAutospacing="0"/>
        <w:ind w:firstLine="1418"/>
        <w:jc w:val="both"/>
      </w:pPr>
      <w:r>
        <w:t>V</w:t>
      </w:r>
      <w:r w:rsidR="00093F8A" w:rsidRPr="00635795">
        <w:t xml:space="preserve"> – </w:t>
      </w:r>
      <w:r w:rsidR="0043598D" w:rsidRPr="00635795">
        <w:t xml:space="preserve">aplicação de seus recursos; </w:t>
      </w:r>
      <w:proofErr w:type="gramStart"/>
      <w:r w:rsidR="0043598D" w:rsidRPr="00635795">
        <w:t>e</w:t>
      </w:r>
      <w:proofErr w:type="gramEnd"/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E18BC" w:rsidP="00093F8A">
      <w:pPr>
        <w:pStyle w:val="NormalWeb"/>
        <w:spacing w:before="0" w:beforeAutospacing="0" w:after="0" w:afterAutospacing="0"/>
        <w:ind w:firstLine="1418"/>
        <w:jc w:val="both"/>
      </w:pPr>
      <w:r>
        <w:t>VI</w:t>
      </w:r>
      <w:r w:rsidR="00093F8A" w:rsidRPr="00635795">
        <w:t xml:space="preserve"> – o</w:t>
      </w:r>
      <w:r w:rsidR="0043598D" w:rsidRPr="00635795">
        <w:t>utras receitas especificadas por Lei.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Default="00B108B1" w:rsidP="00093F8A">
      <w:pPr>
        <w:pStyle w:val="NormalWeb"/>
        <w:spacing w:before="0" w:beforeAutospacing="0" w:after="0" w:afterAutospacing="0"/>
        <w:ind w:firstLine="1418"/>
        <w:jc w:val="both"/>
      </w:pPr>
      <w:r>
        <w:rPr>
          <w:b/>
        </w:rPr>
        <w:t>§</w:t>
      </w:r>
      <w:r w:rsidR="002E16C4">
        <w:rPr>
          <w:b/>
        </w:rPr>
        <w:t xml:space="preserve"> </w:t>
      </w:r>
      <w:r>
        <w:rPr>
          <w:b/>
        </w:rPr>
        <w:t>1º</w:t>
      </w:r>
      <w:proofErr w:type="gramStart"/>
      <w:r w:rsidR="0043598D" w:rsidRPr="00635795">
        <w:t xml:space="preserve"> </w:t>
      </w:r>
      <w:r w:rsidR="00635795" w:rsidRPr="00635795">
        <w:t xml:space="preserve"> </w:t>
      </w:r>
      <w:proofErr w:type="gramEnd"/>
      <w:r w:rsidR="0043598D" w:rsidRPr="00635795">
        <w:t xml:space="preserve">As receitas do FUMSEG serão depositadas em instituição financeira oficial que, não estando efetivamente utilizadas, serão aplicadas em operações financeiras. </w:t>
      </w:r>
      <w:bookmarkStart w:id="2" w:name="art4§1"/>
      <w:bookmarkEnd w:id="2"/>
    </w:p>
    <w:p w:rsidR="00B108B1" w:rsidRDefault="00B108B1" w:rsidP="00093F8A">
      <w:pPr>
        <w:pStyle w:val="NormalWeb"/>
        <w:spacing w:before="0" w:beforeAutospacing="0" w:after="0" w:afterAutospacing="0"/>
        <w:ind w:firstLine="1418"/>
        <w:jc w:val="both"/>
      </w:pPr>
    </w:p>
    <w:p w:rsidR="00B108B1" w:rsidRPr="00635795" w:rsidRDefault="002E16C4" w:rsidP="00093F8A">
      <w:pPr>
        <w:pStyle w:val="NormalWeb"/>
        <w:spacing w:before="0" w:beforeAutospacing="0" w:after="0" w:afterAutospacing="0"/>
        <w:ind w:firstLine="1418"/>
        <w:jc w:val="both"/>
      </w:pPr>
      <w:r>
        <w:rPr>
          <w:b/>
        </w:rPr>
        <w:t>§ 2º</w:t>
      </w:r>
      <w:proofErr w:type="gramStart"/>
      <w:r w:rsidR="00B108B1">
        <w:t xml:space="preserve">  </w:t>
      </w:r>
      <w:proofErr w:type="gramEnd"/>
      <w:r w:rsidR="00B108B1">
        <w:t>As doações e transferências para o FUMSEG poderão ser vinculadas ao cu</w:t>
      </w:r>
      <w:r w:rsidR="00B108B1">
        <w:t>s</w:t>
      </w:r>
      <w:r w:rsidR="00B108B1">
        <w:t xml:space="preserve">teio de despesas específicas, mediante declaração daquele que aporte os recursos, e anuência do Município. 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43598D" w:rsidRPr="00635795" w:rsidRDefault="002E16C4" w:rsidP="00093F8A">
      <w:pPr>
        <w:pStyle w:val="NormalWeb"/>
        <w:spacing w:before="0" w:beforeAutospacing="0" w:after="0" w:afterAutospacing="0"/>
        <w:ind w:firstLine="1418"/>
        <w:jc w:val="both"/>
      </w:pPr>
      <w:r>
        <w:rPr>
          <w:b/>
        </w:rPr>
        <w:t xml:space="preserve">Art. </w:t>
      </w:r>
      <w:r w:rsidR="0043598D" w:rsidRPr="00635795">
        <w:rPr>
          <w:b/>
        </w:rPr>
        <w:t>4</w:t>
      </w:r>
      <w:r w:rsidR="00093F8A" w:rsidRPr="00635795">
        <w:rPr>
          <w:b/>
        </w:rPr>
        <w:t>º</w:t>
      </w:r>
      <w:r w:rsidR="0043598D" w:rsidRPr="00635795">
        <w:t>  O FUMSEG será administrado por um Comitê Gestor, com a seguinte composição: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 –</w:t>
      </w:r>
      <w:r w:rsidR="00635795">
        <w:t xml:space="preserve"> </w:t>
      </w:r>
      <w:r w:rsidR="0043598D" w:rsidRPr="00635795">
        <w:t>2</w:t>
      </w:r>
      <w:r w:rsidR="00635795" w:rsidRPr="00635795">
        <w:t xml:space="preserve"> </w:t>
      </w:r>
      <w:r w:rsidR="00635795">
        <w:t>(</w:t>
      </w:r>
      <w:r w:rsidR="00635795" w:rsidRPr="00635795">
        <w:t>dois</w:t>
      </w:r>
      <w:r w:rsidR="00635795">
        <w:t>)</w:t>
      </w:r>
      <w:r w:rsidR="0043598D" w:rsidRPr="00635795">
        <w:t xml:space="preserve"> representantes da Secretaria Municipal de Segurança (SMSEG), sendo um da Guarda Municipal;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II –</w:t>
      </w:r>
      <w:r w:rsidR="00635795">
        <w:t xml:space="preserve"> </w:t>
      </w:r>
      <w:r w:rsidRPr="00635795">
        <w:t>1</w:t>
      </w:r>
      <w:r w:rsidR="00635795">
        <w:t xml:space="preserve"> (</w:t>
      </w:r>
      <w:r w:rsidR="00635795" w:rsidRPr="00635795">
        <w:t>um</w:t>
      </w:r>
      <w:r w:rsidR="00635795">
        <w:t xml:space="preserve">) </w:t>
      </w:r>
      <w:r w:rsidRPr="00635795">
        <w:t>representante da Secretaria Municipal da Fazenda, sendo um técnico da área orçamentária;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III</w:t>
      </w:r>
      <w:r w:rsidR="00093F8A" w:rsidRPr="00635795">
        <w:t xml:space="preserve"> –</w:t>
      </w:r>
      <w:r w:rsidR="00635795" w:rsidRPr="00635795">
        <w:t>1</w:t>
      </w:r>
      <w:r w:rsidR="00635795">
        <w:t xml:space="preserve"> (</w:t>
      </w:r>
      <w:r w:rsidR="00635795" w:rsidRPr="00635795">
        <w:t>um</w:t>
      </w:r>
      <w:r w:rsidR="00635795">
        <w:t xml:space="preserve">) </w:t>
      </w:r>
      <w:r w:rsidRPr="00635795">
        <w:t xml:space="preserve">representantes do Conselho Municipal de Justiça e Segurança (COMJUS); </w:t>
      </w:r>
      <w:proofErr w:type="gramStart"/>
      <w:r w:rsidRPr="00635795">
        <w:t>e</w:t>
      </w:r>
      <w:proofErr w:type="gramEnd"/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IV –</w:t>
      </w:r>
      <w:r w:rsidR="00635795" w:rsidRPr="00635795">
        <w:t>1</w:t>
      </w:r>
      <w:r w:rsidR="00635795">
        <w:t xml:space="preserve"> (</w:t>
      </w:r>
      <w:r w:rsidR="00635795" w:rsidRPr="00635795">
        <w:t>um</w:t>
      </w:r>
      <w:r w:rsidR="00635795">
        <w:t xml:space="preserve">) </w:t>
      </w:r>
      <w:r w:rsidRPr="00635795">
        <w:t>representante do Gabinete de Gestão Integrada Municipal (GGI-M).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Parágrafo único.</w:t>
      </w:r>
      <w:r w:rsidRPr="00635795">
        <w:t xml:space="preserve"> O Comitê Gestor será presidido pelo Secretário Municipal de Segurança, o qual possuirá uma comissão de apoio técnico especial, dentro da estrutura orgânica de Secretaria de Segurança, visando </w:t>
      </w:r>
      <w:proofErr w:type="gramStart"/>
      <w:r w:rsidRPr="00635795">
        <w:t>a</w:t>
      </w:r>
      <w:proofErr w:type="gramEnd"/>
      <w:r w:rsidRPr="00635795">
        <w:t xml:space="preserve"> elaboração de projetos e a gestão direta do FUMSEG, à qual competirá analisar propostas, elaborar e apresentar parecer técnico visando a aprovação de projetos e liberação de recursos do fundo.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bookmarkStart w:id="3" w:name="art4"/>
      <w:bookmarkStart w:id="4" w:name="artigo_5"/>
      <w:bookmarkEnd w:id="3"/>
      <w:r w:rsidRPr="00635795">
        <w:rPr>
          <w:b/>
        </w:rPr>
        <w:t>Art. 5º</w:t>
      </w:r>
      <w:proofErr w:type="gramStart"/>
      <w:r w:rsidRPr="00635795">
        <w:t xml:space="preserve"> </w:t>
      </w:r>
      <w:r w:rsidR="00093F8A" w:rsidRPr="00635795">
        <w:t xml:space="preserve"> </w:t>
      </w:r>
      <w:proofErr w:type="gramEnd"/>
      <w:r w:rsidRPr="00635795">
        <w:t xml:space="preserve">Compete ao Comitê Gestor do FUMSEG 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 –</w:t>
      </w:r>
      <w:r w:rsidR="0043598D" w:rsidRPr="00635795">
        <w:t xml:space="preserve"> a deliberação da alocação dos recursos do FUMSEG, observado o planejame</w:t>
      </w:r>
      <w:r w:rsidR="0043598D" w:rsidRPr="00635795">
        <w:t>n</w:t>
      </w:r>
      <w:r w:rsidR="0043598D" w:rsidRPr="00635795">
        <w:t>to integrado</w:t>
      </w:r>
      <w:r w:rsidR="0043598D" w:rsidRPr="00635795" w:rsidDel="00FB54C6">
        <w:t xml:space="preserve"> </w:t>
      </w:r>
      <w:r w:rsidR="0043598D" w:rsidRPr="00635795">
        <w:t>e a política municipal de segurança de Porto Alegre;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bookmarkEnd w:id="4"/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</w:t>
      </w:r>
      <w:r w:rsidR="00093F8A" w:rsidRPr="00635795">
        <w:t>I –</w:t>
      </w:r>
      <w:r w:rsidRPr="00635795">
        <w:t xml:space="preserve"> acompanhar e avaliar a execução, desempenho e resultados financeiros do FUMSEG;</w:t>
      </w: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</w:t>
      </w:r>
      <w:r w:rsidR="00093F8A" w:rsidRPr="00635795">
        <w:t>II –</w:t>
      </w:r>
      <w:r w:rsidRPr="00635795">
        <w:t xml:space="preserve"> avaliar e aprovar os balancetes periódicos e o balanço anual do Fundo;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IV</w:t>
      </w:r>
      <w:r w:rsidR="00093F8A" w:rsidRPr="00635795">
        <w:t xml:space="preserve"> – </w:t>
      </w:r>
      <w:r w:rsidRPr="00635795">
        <w:t>fiscalizar os programas e projetos desenvolvidos com os recursos do FUMSEG;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 xml:space="preserve">V – </w:t>
      </w:r>
      <w:r w:rsidR="0043598D" w:rsidRPr="00635795">
        <w:t>prestar contas da gestão dos recursos do FUMSEG para o GGI-M e para o Conselho Municipal de Justiça e Segurança de Porto Alegre, ao final de cada ano, assim como aos órgãos de controle interno e externo;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VI – aprovar projetos somente com a fonte de custeio prévio;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>VII – o controle do ato administrativo nos termos legais e constitucionais, em e</w:t>
      </w:r>
      <w:r w:rsidRPr="00635795">
        <w:t>s</w:t>
      </w:r>
      <w:r w:rsidRPr="00635795">
        <w:t>pecial, nos termos dos princípios da legalidade, impessoalidade, moralidade, publicidade e efic</w:t>
      </w:r>
      <w:r w:rsidRPr="00635795">
        <w:t>i</w:t>
      </w:r>
      <w:r w:rsidRPr="00635795">
        <w:t>ência que conformam a boa administração.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§ 1º</w:t>
      </w:r>
      <w:proofErr w:type="gramStart"/>
      <w:r w:rsidR="00093F8A" w:rsidRPr="00635795">
        <w:t xml:space="preserve">  </w:t>
      </w:r>
      <w:proofErr w:type="gramEnd"/>
      <w:r w:rsidRPr="00635795">
        <w:t>Os projetos financiados pelo FUMSEG serão aprovados pelo seu Conselho Gestor após a analise técnica precedente e com o parecer final do Secretário de Segurança</w:t>
      </w:r>
      <w:r w:rsidR="00093F8A" w:rsidRPr="00635795">
        <w:t>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093F8A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§ 2º</w:t>
      </w:r>
      <w:proofErr w:type="gramStart"/>
      <w:r w:rsidRPr="00635795">
        <w:t xml:space="preserve"> </w:t>
      </w:r>
      <w:r w:rsidR="00093F8A" w:rsidRPr="00635795">
        <w:t xml:space="preserve"> </w:t>
      </w:r>
      <w:proofErr w:type="gramEnd"/>
      <w:r w:rsidRPr="00635795">
        <w:t>As decisões do Comitê Gestor serão homologadas pelo Chefe do Poder Ex</w:t>
      </w:r>
      <w:r w:rsidRPr="00635795">
        <w:t>e</w:t>
      </w:r>
      <w:r w:rsidRPr="00635795">
        <w:t>cutivo Municipal.</w:t>
      </w: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t xml:space="preserve"> </w:t>
      </w: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Art. 6º</w:t>
      </w:r>
      <w:proofErr w:type="gramStart"/>
      <w:r w:rsidR="00093F8A" w:rsidRPr="00635795">
        <w:rPr>
          <w:b/>
        </w:rPr>
        <w:t xml:space="preserve"> </w:t>
      </w:r>
      <w:r w:rsidRPr="00635795">
        <w:t xml:space="preserve"> </w:t>
      </w:r>
      <w:proofErr w:type="gramEnd"/>
      <w:r w:rsidRPr="00635795">
        <w:t>As receitas e as despesas do FUMSEG serão discriminadas na Lei Orç</w:t>
      </w:r>
      <w:r w:rsidRPr="00635795">
        <w:t>a</w:t>
      </w:r>
      <w:r w:rsidRPr="00635795">
        <w:t xml:space="preserve">mentária, na correspondente categoria e programação. 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  <w:color w:val="000000"/>
        </w:rPr>
        <w:t>Art. 7º</w:t>
      </w:r>
      <w:proofErr w:type="gramStart"/>
      <w:r w:rsidRPr="00635795">
        <w:rPr>
          <w:color w:val="000000"/>
        </w:rPr>
        <w:t xml:space="preserve"> </w:t>
      </w:r>
      <w:r w:rsidR="00093F8A" w:rsidRPr="00635795">
        <w:rPr>
          <w:color w:val="000000"/>
        </w:rPr>
        <w:t xml:space="preserve"> </w:t>
      </w:r>
      <w:proofErr w:type="gramEnd"/>
      <w:r w:rsidRPr="00635795">
        <w:t>O saldo positivo do fundo especial, apurado em balanço, será transferido para o exercício seguinte, a crédito do mesmo fundo.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Art. 8º</w:t>
      </w:r>
      <w:proofErr w:type="gramStart"/>
      <w:r w:rsidR="00093F8A" w:rsidRPr="00635795">
        <w:rPr>
          <w:b/>
        </w:rPr>
        <w:t xml:space="preserve"> </w:t>
      </w:r>
      <w:r w:rsidRPr="00635795">
        <w:t xml:space="preserve"> </w:t>
      </w:r>
      <w:proofErr w:type="gramEnd"/>
      <w:r w:rsidRPr="00635795">
        <w:t>Os bens adquiridos com os recursos do FUMSEG serão incorporados ao patrimônio do Município de Porto Alegre;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43598D" w:rsidRPr="00635795" w:rsidRDefault="0043598D" w:rsidP="00093F8A">
      <w:pPr>
        <w:pStyle w:val="NormalWeb"/>
        <w:spacing w:before="0" w:beforeAutospacing="0" w:after="0" w:afterAutospacing="0"/>
        <w:ind w:firstLine="1418"/>
        <w:jc w:val="both"/>
      </w:pPr>
      <w:r w:rsidRPr="00635795">
        <w:rPr>
          <w:b/>
        </w:rPr>
        <w:t>Art. 9º</w:t>
      </w:r>
      <w:proofErr w:type="gramStart"/>
      <w:r w:rsidRPr="00635795">
        <w:t xml:space="preserve"> </w:t>
      </w:r>
      <w:r w:rsidR="00093F8A" w:rsidRPr="00635795">
        <w:t xml:space="preserve"> </w:t>
      </w:r>
      <w:proofErr w:type="gramEnd"/>
      <w:r w:rsidRPr="00635795">
        <w:t>Após a aprovação da Lei Complementar, o Conselho Gestor terá o prazo de 60</w:t>
      </w:r>
      <w:r w:rsidR="00093F8A" w:rsidRPr="00635795">
        <w:t xml:space="preserve"> </w:t>
      </w:r>
      <w:r w:rsidRPr="00635795">
        <w:t>(sessenta) dias para a regulamentação do FUMSEG.</w:t>
      </w:r>
    </w:p>
    <w:p w:rsidR="00093F8A" w:rsidRPr="00635795" w:rsidRDefault="00093F8A" w:rsidP="00093F8A">
      <w:pPr>
        <w:pStyle w:val="NormalWeb"/>
        <w:spacing w:before="0" w:beforeAutospacing="0" w:after="0" w:afterAutospacing="0"/>
        <w:ind w:firstLine="1418"/>
        <w:jc w:val="both"/>
      </w:pPr>
    </w:p>
    <w:p w:rsidR="007A6A6A" w:rsidRPr="00635795" w:rsidRDefault="0043598D" w:rsidP="00093F8A">
      <w:pPr>
        <w:ind w:firstLine="1418"/>
        <w:jc w:val="both"/>
      </w:pPr>
      <w:r w:rsidRPr="00635795">
        <w:rPr>
          <w:b/>
        </w:rPr>
        <w:t>Art. 10</w:t>
      </w:r>
      <w:r w:rsidR="00093F8A" w:rsidRPr="00635795">
        <w:rPr>
          <w:b/>
        </w:rPr>
        <w:t>.</w:t>
      </w:r>
      <w:r w:rsidRPr="00635795">
        <w:rPr>
          <w:b/>
        </w:rPr>
        <w:t xml:space="preserve"> </w:t>
      </w:r>
      <w:r w:rsidR="00093F8A" w:rsidRPr="00635795">
        <w:rPr>
          <w:b/>
        </w:rPr>
        <w:t xml:space="preserve"> </w:t>
      </w:r>
      <w:r w:rsidRPr="00635795">
        <w:t>Esta Lei Complementar entra em vigor na data de sua publicação.</w:t>
      </w:r>
    </w:p>
    <w:sectPr w:rsidR="007A6A6A" w:rsidRPr="00635795" w:rsidSect="00910A54">
      <w:footerReference w:type="default" r:id="rId7"/>
      <w:pgSz w:w="11906" w:h="16838"/>
      <w:pgMar w:top="2665" w:right="85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93" w:rsidRDefault="006E0493" w:rsidP="006E0493">
      <w:r>
        <w:separator/>
      </w:r>
    </w:p>
  </w:endnote>
  <w:endnote w:type="continuationSeparator" w:id="0">
    <w:p w:rsidR="006E0493" w:rsidRDefault="006E0493" w:rsidP="006E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6391"/>
      <w:docPartObj>
        <w:docPartGallery w:val="Page Numbers (Bottom of Page)"/>
        <w:docPartUnique/>
      </w:docPartObj>
    </w:sdtPr>
    <w:sdtEndPr/>
    <w:sdtContent>
      <w:p w:rsidR="00910A54" w:rsidRDefault="00910A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04">
          <w:rPr>
            <w:noProof/>
          </w:rPr>
          <w:t>2</w:t>
        </w:r>
        <w:r>
          <w:fldChar w:fldCharType="end"/>
        </w:r>
      </w:p>
    </w:sdtContent>
  </w:sdt>
  <w:p w:rsidR="00910A54" w:rsidRDefault="00910A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93" w:rsidRDefault="006E0493" w:rsidP="006E0493">
      <w:r>
        <w:separator/>
      </w:r>
    </w:p>
  </w:footnote>
  <w:footnote w:type="continuationSeparator" w:id="0">
    <w:p w:rsidR="006E0493" w:rsidRDefault="006E0493" w:rsidP="006E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8D"/>
    <w:rsid w:val="00093F8A"/>
    <w:rsid w:val="000B0E48"/>
    <w:rsid w:val="00226AA3"/>
    <w:rsid w:val="002E0489"/>
    <w:rsid w:val="002E16C4"/>
    <w:rsid w:val="00335D06"/>
    <w:rsid w:val="0043598D"/>
    <w:rsid w:val="004E18BC"/>
    <w:rsid w:val="004E687C"/>
    <w:rsid w:val="00504F3D"/>
    <w:rsid w:val="00570A97"/>
    <w:rsid w:val="00590E46"/>
    <w:rsid w:val="00635795"/>
    <w:rsid w:val="00643349"/>
    <w:rsid w:val="006E0493"/>
    <w:rsid w:val="006E684C"/>
    <w:rsid w:val="007A3EB8"/>
    <w:rsid w:val="0085161B"/>
    <w:rsid w:val="008E1F66"/>
    <w:rsid w:val="00904713"/>
    <w:rsid w:val="00910A54"/>
    <w:rsid w:val="009F3366"/>
    <w:rsid w:val="00A452CA"/>
    <w:rsid w:val="00B108B1"/>
    <w:rsid w:val="00B47627"/>
    <w:rsid w:val="00C459F2"/>
    <w:rsid w:val="00C631CF"/>
    <w:rsid w:val="00C802FA"/>
    <w:rsid w:val="00DF3FB7"/>
    <w:rsid w:val="00ED5597"/>
    <w:rsid w:val="00EE4704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3598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33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36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4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4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04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49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3598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33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36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4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4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04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49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Rogerio Guedes Pires</dc:creator>
  <cp:lastModifiedBy>Karina Cardoso Lopes</cp:lastModifiedBy>
  <cp:revision>22</cp:revision>
  <cp:lastPrinted>2017-05-04T19:44:00Z</cp:lastPrinted>
  <dcterms:created xsi:type="dcterms:W3CDTF">2017-03-29T20:51:00Z</dcterms:created>
  <dcterms:modified xsi:type="dcterms:W3CDTF">2017-07-06T18:58:00Z</dcterms:modified>
</cp:coreProperties>
</file>