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BF" w:rsidRDefault="00F807BF" w:rsidP="00F807B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F807BF" w:rsidRDefault="00F807BF" w:rsidP="00F807B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807BF" w:rsidRDefault="00F807BF" w:rsidP="00F807BF">
      <w:pPr>
        <w:pStyle w:val="Ttulo1"/>
        <w:rPr>
          <w:rFonts w:ascii="Arial" w:hAnsi="Arial" w:cs="Arial"/>
          <w:sz w:val="20"/>
        </w:rPr>
      </w:pPr>
    </w:p>
    <w:p w:rsidR="00F807BF" w:rsidRDefault="00F807BF" w:rsidP="00F807BF">
      <w:pPr>
        <w:pStyle w:val="Ttulo1"/>
        <w:rPr>
          <w:rFonts w:ascii="Arial" w:hAnsi="Arial" w:cs="Arial"/>
          <w:sz w:val="20"/>
        </w:rPr>
      </w:pPr>
    </w:p>
    <w:p w:rsidR="00F807BF" w:rsidRDefault="00F807BF" w:rsidP="00F807B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</w:t>
      </w:r>
      <w:r w:rsidR="00966146">
        <w:rPr>
          <w:rFonts w:ascii="Arial" w:hAnsi="Arial" w:cs="Arial"/>
          <w:sz w:val="20"/>
        </w:rPr>
        <w:t>53</w:t>
      </w:r>
      <w:bookmarkStart w:id="0" w:name="_GoBack"/>
      <w:bookmarkEnd w:id="0"/>
      <w:r>
        <w:rPr>
          <w:rFonts w:ascii="Arial" w:hAnsi="Arial" w:cs="Arial"/>
          <w:sz w:val="20"/>
        </w:rPr>
        <w:t xml:space="preserve"> /17.</w:t>
      </w:r>
    </w:p>
    <w:p w:rsidR="00F807BF" w:rsidRDefault="00F807BF" w:rsidP="00F807BF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F807BF" w:rsidRDefault="00F807BF" w:rsidP="00F807B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2062/17.</w:t>
      </w:r>
    </w:p>
    <w:p w:rsidR="00F807BF" w:rsidRDefault="00F807BF" w:rsidP="00F807B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PELO Nº 07/17.</w:t>
      </w:r>
    </w:p>
    <w:p w:rsidR="00F807BF" w:rsidRDefault="00F807BF" w:rsidP="00F807BF">
      <w:pPr>
        <w:jc w:val="both"/>
        <w:rPr>
          <w:rFonts w:ascii="Arial" w:hAnsi="Arial" w:cs="Arial"/>
          <w:sz w:val="20"/>
          <w:szCs w:val="20"/>
        </w:rPr>
      </w:pPr>
    </w:p>
    <w:p w:rsidR="00F807BF" w:rsidRDefault="00F807BF" w:rsidP="00F807BF">
      <w:pPr>
        <w:jc w:val="both"/>
        <w:rPr>
          <w:rFonts w:ascii="Arial" w:hAnsi="Arial" w:cs="Arial"/>
          <w:sz w:val="20"/>
          <w:szCs w:val="20"/>
        </w:rPr>
      </w:pPr>
    </w:p>
    <w:p w:rsidR="00F807BF" w:rsidRDefault="00F807BF" w:rsidP="00F807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prévio desta Procuradoria o Projeto de Emenda à Lei Orgânica em referência, que altera a Lei Orgânica do Município de Porto Alegre, extinguindo a licença-prêmio </w:t>
      </w:r>
      <w:r w:rsidR="009F606E">
        <w:rPr>
          <w:rFonts w:ascii="Arial" w:hAnsi="Arial" w:cs="Arial"/>
          <w:sz w:val="20"/>
          <w:szCs w:val="20"/>
        </w:rPr>
        <w:t>assiduidade dos</w:t>
      </w:r>
      <w:r>
        <w:rPr>
          <w:rFonts w:ascii="Arial" w:hAnsi="Arial" w:cs="Arial"/>
          <w:sz w:val="20"/>
          <w:szCs w:val="20"/>
        </w:rPr>
        <w:t xml:space="preserve"> servidores municipais e dá outras providências.</w:t>
      </w:r>
    </w:p>
    <w:p w:rsidR="00F807BF" w:rsidRDefault="00F807BF" w:rsidP="00F80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Federal assegura autonomia aos Municípios, expressada mediante elaboração de lei orgânica própria, e competência para legislar sobre matérias de interesse local (art. 29, </w:t>
      </w:r>
      <w:r>
        <w:rPr>
          <w:rFonts w:ascii="Arial" w:hAnsi="Arial" w:cs="Arial"/>
          <w:i/>
          <w:sz w:val="20"/>
          <w:szCs w:val="20"/>
        </w:rPr>
        <w:t>caput</w:t>
      </w:r>
      <w:r>
        <w:rPr>
          <w:rFonts w:ascii="Arial" w:hAnsi="Arial" w:cs="Arial"/>
          <w:sz w:val="20"/>
          <w:szCs w:val="20"/>
        </w:rPr>
        <w:t>, e 30, inciso I).</w:t>
      </w:r>
    </w:p>
    <w:p w:rsidR="00F807BF" w:rsidRDefault="00F807BF" w:rsidP="00F807BF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Constituição do Estado do RGS repisa os preceitos da Carta Magna, declarando que os Municípios detêm autonomia política, administrativa e financeira, e que são regidos por lei orgânica e legislação própria (art. 8º).</w:t>
      </w:r>
    </w:p>
    <w:p w:rsidR="00F807BF" w:rsidRDefault="00F807BF" w:rsidP="00F80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fixa a competência do mesmo para prover tudo quanto concerne ao interesse local, para estabelecer suas leis e atos relativos aos assuntos de interesse e prevê, ainda, a possibilidade de sua alteração, mediante emendas (artigos 9º, incisos II e III, 72 e 73),</w:t>
      </w:r>
    </w:p>
    <w:p w:rsidR="00F807BF" w:rsidRDefault="00F807BF" w:rsidP="00F80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tramitação.</w:t>
      </w:r>
    </w:p>
    <w:p w:rsidR="00F807BF" w:rsidRDefault="00F807BF" w:rsidP="00F807B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F807BF" w:rsidRDefault="00F807BF" w:rsidP="00F807BF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807BF" w:rsidRDefault="00F807BF" w:rsidP="00F807B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F807BF" w:rsidRDefault="00F807BF" w:rsidP="00F807BF">
      <w:pPr>
        <w:pStyle w:val="Corpodetex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agosto de 2.017.</w:t>
      </w:r>
    </w:p>
    <w:p w:rsidR="00F807BF" w:rsidRDefault="00F807BF" w:rsidP="00F807BF">
      <w:pPr>
        <w:pStyle w:val="Corpodetexto"/>
        <w:ind w:firstLine="1418"/>
        <w:rPr>
          <w:rFonts w:cs="Arial"/>
          <w:i/>
        </w:rPr>
      </w:pPr>
    </w:p>
    <w:p w:rsidR="00F807BF" w:rsidRDefault="00F807BF" w:rsidP="00F807BF">
      <w:pPr>
        <w:pStyle w:val="Corpodetexto"/>
        <w:ind w:firstLine="1418"/>
        <w:rPr>
          <w:rFonts w:cs="Arial"/>
          <w:i/>
        </w:rPr>
      </w:pPr>
    </w:p>
    <w:p w:rsidR="00F807BF" w:rsidRDefault="00F807BF" w:rsidP="00F807B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F807BF" w:rsidRDefault="00F807BF" w:rsidP="00F807BF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807BF" w:rsidRDefault="00F807BF" w:rsidP="00F807BF">
      <w:pPr>
        <w:pStyle w:val="Corpodetexto"/>
        <w:ind w:firstLine="709"/>
        <w:rPr>
          <w:rFonts w:cs="Arial"/>
          <w:i/>
        </w:rPr>
      </w:pPr>
    </w:p>
    <w:p w:rsidR="00F807BF" w:rsidRDefault="00F807BF" w:rsidP="00F807BF">
      <w:pPr>
        <w:rPr>
          <w:rFonts w:ascii="Arial" w:hAnsi="Arial" w:cs="Arial"/>
          <w:sz w:val="20"/>
          <w:szCs w:val="20"/>
        </w:rPr>
      </w:pPr>
    </w:p>
    <w:p w:rsidR="00F807BF" w:rsidRDefault="00F807BF" w:rsidP="00F80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07BF" w:rsidRDefault="00F807BF" w:rsidP="00F807BF">
      <w:pPr>
        <w:rPr>
          <w:sz w:val="20"/>
          <w:szCs w:val="20"/>
        </w:rPr>
      </w:pPr>
    </w:p>
    <w:p w:rsidR="00F807BF" w:rsidRDefault="00F807BF" w:rsidP="00F807BF"/>
    <w:p w:rsidR="00F807BF" w:rsidRDefault="00F807BF" w:rsidP="00F807BF"/>
    <w:p w:rsidR="00F4209E" w:rsidRDefault="009F606E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BF"/>
    <w:rsid w:val="001C2727"/>
    <w:rsid w:val="002B34DD"/>
    <w:rsid w:val="00753A44"/>
    <w:rsid w:val="00966146"/>
    <w:rsid w:val="009F606E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1E88-3C64-4C12-B449-E15ADB4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07B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07B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F807B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807B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807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807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807BF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807B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2017-08-29T16:26:00Z</dcterms:created>
  <dcterms:modified xsi:type="dcterms:W3CDTF">2017-08-29T17:12:00Z</dcterms:modified>
</cp:coreProperties>
</file>