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AA2" w:rsidRDefault="00E46AA2" w:rsidP="00E46AA2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iCs/>
          <w:sz w:val="20"/>
          <w:szCs w:val="20"/>
          <w:lang w:eastAsia="pt-BR"/>
        </w:rPr>
        <w:t>CAMARA MUNICIPAL DE PORTO ALEGRE</w:t>
      </w:r>
    </w:p>
    <w:p w:rsidR="00E46AA2" w:rsidRDefault="00E46AA2" w:rsidP="00E46AA2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iC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iCs/>
          <w:sz w:val="20"/>
          <w:szCs w:val="20"/>
          <w:lang w:eastAsia="pt-BR"/>
        </w:rPr>
        <w:t>PROCURADORIA</w:t>
      </w:r>
    </w:p>
    <w:p w:rsidR="00E46AA2" w:rsidRDefault="00E46AA2" w:rsidP="00E46AA2">
      <w:pPr>
        <w:keepNext/>
        <w:spacing w:after="0" w:line="240" w:lineRule="auto"/>
        <w:outlineLvl w:val="2"/>
        <w:rPr>
          <w:rFonts w:ascii="Arial" w:eastAsia="Times New Roman" w:hAnsi="Arial" w:cs="Arial"/>
          <w:b/>
          <w:iCs/>
          <w:sz w:val="20"/>
          <w:szCs w:val="20"/>
          <w:lang w:eastAsia="pt-BR"/>
        </w:rPr>
      </w:pPr>
    </w:p>
    <w:p w:rsidR="00E46AA2" w:rsidRDefault="00E46AA2" w:rsidP="00E46AA2">
      <w:pPr>
        <w:keepNext/>
        <w:spacing w:after="0" w:line="240" w:lineRule="auto"/>
        <w:outlineLvl w:val="2"/>
        <w:rPr>
          <w:rFonts w:ascii="Arial" w:eastAsia="Times New Roman" w:hAnsi="Arial" w:cs="Arial"/>
          <w:b/>
          <w:iCs/>
          <w:sz w:val="20"/>
          <w:szCs w:val="20"/>
          <w:lang w:eastAsia="pt-BR"/>
        </w:rPr>
      </w:pPr>
    </w:p>
    <w:p w:rsidR="00E46AA2" w:rsidRDefault="00E46AA2" w:rsidP="00E46AA2">
      <w:pPr>
        <w:keepNext/>
        <w:spacing w:after="0" w:line="240" w:lineRule="auto"/>
        <w:outlineLvl w:val="2"/>
        <w:rPr>
          <w:rFonts w:ascii="Arial" w:eastAsia="Times New Roman" w:hAnsi="Arial" w:cs="Arial"/>
          <w:b/>
          <w:iC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PARECER Nº </w:t>
      </w:r>
      <w:r w:rsidR="00B45062">
        <w:rPr>
          <w:rFonts w:ascii="Arial" w:eastAsia="Times New Roman" w:hAnsi="Arial" w:cs="Arial"/>
          <w:b/>
          <w:sz w:val="20"/>
          <w:szCs w:val="20"/>
          <w:lang w:eastAsia="pt-BR"/>
        </w:rPr>
        <w:t>653</w:t>
      </w: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  <w:lang w:eastAsia="pt-BR"/>
        </w:rPr>
        <w:t>/17.</w:t>
      </w:r>
    </w:p>
    <w:p w:rsidR="00E46AA2" w:rsidRDefault="00E46AA2" w:rsidP="00E46A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E46AA2" w:rsidRDefault="00E46AA2" w:rsidP="00E46AA2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t-BR"/>
        </w:rPr>
      </w:pPr>
    </w:p>
    <w:p w:rsidR="00E46AA2" w:rsidRDefault="00E46AA2" w:rsidP="00E46AA2">
      <w:pPr>
        <w:keepNext/>
        <w:spacing w:after="0" w:line="240" w:lineRule="auto"/>
        <w:ind w:left="5664"/>
        <w:outlineLvl w:val="0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PROCESSO Nº </w:t>
      </w:r>
      <w:r w:rsidR="003B3739">
        <w:rPr>
          <w:rFonts w:ascii="Arial" w:eastAsia="Times New Roman" w:hAnsi="Arial" w:cs="Arial"/>
          <w:b/>
          <w:sz w:val="20"/>
          <w:szCs w:val="20"/>
          <w:lang w:eastAsia="pt-BR"/>
        </w:rPr>
        <w:t>22</w:t>
      </w:r>
      <w:r w:rsidR="00F9222D">
        <w:rPr>
          <w:rFonts w:ascii="Arial" w:eastAsia="Times New Roman" w:hAnsi="Arial" w:cs="Arial"/>
          <w:b/>
          <w:sz w:val="20"/>
          <w:szCs w:val="20"/>
          <w:lang w:eastAsia="pt-BR"/>
        </w:rPr>
        <w:t>5</w:t>
      </w:r>
      <w:r w:rsidR="003B3739">
        <w:rPr>
          <w:rFonts w:ascii="Arial" w:eastAsia="Times New Roman" w:hAnsi="Arial" w:cs="Arial"/>
          <w:b/>
          <w:sz w:val="20"/>
          <w:szCs w:val="20"/>
          <w:lang w:eastAsia="pt-BR"/>
        </w:rPr>
        <w:t>2</w:t>
      </w:r>
      <w:r w:rsidR="00F9222D">
        <w:rPr>
          <w:rFonts w:ascii="Arial" w:eastAsia="Times New Roman" w:hAnsi="Arial" w:cs="Arial"/>
          <w:b/>
          <w:sz w:val="20"/>
          <w:szCs w:val="20"/>
          <w:lang w:eastAsia="pt-BR"/>
        </w:rPr>
        <w:t>/17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.</w:t>
      </w:r>
    </w:p>
    <w:p w:rsidR="00E46AA2" w:rsidRDefault="00E46AA2" w:rsidP="00E46AA2">
      <w:pPr>
        <w:keepNext/>
        <w:spacing w:after="0" w:line="240" w:lineRule="auto"/>
        <w:ind w:left="4956" w:firstLine="708"/>
        <w:outlineLvl w:val="0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PLL Nº </w:t>
      </w:r>
      <w:r w:rsidR="003B3739">
        <w:rPr>
          <w:rFonts w:ascii="Arial" w:eastAsia="Times New Roman" w:hAnsi="Arial" w:cs="Arial"/>
          <w:b/>
          <w:sz w:val="20"/>
          <w:szCs w:val="20"/>
          <w:lang w:eastAsia="pt-BR"/>
        </w:rPr>
        <w:t>250</w:t>
      </w:r>
      <w:r w:rsidR="00F9222D">
        <w:rPr>
          <w:rFonts w:ascii="Arial" w:eastAsia="Times New Roman" w:hAnsi="Arial" w:cs="Arial"/>
          <w:b/>
          <w:sz w:val="20"/>
          <w:szCs w:val="20"/>
          <w:lang w:eastAsia="pt-BR"/>
        </w:rPr>
        <w:t>/17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.</w:t>
      </w:r>
    </w:p>
    <w:p w:rsidR="00E46AA2" w:rsidRDefault="00E46AA2" w:rsidP="00E46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6AA2" w:rsidRDefault="00E46AA2" w:rsidP="00E46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E46AA2" w:rsidRDefault="00E46AA2" w:rsidP="001C128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É submetido a exame desta Procuradoria, para parecer prévio, o Projeto de Lei do Legislativo em epígrafe, que inclui o evento </w:t>
      </w:r>
      <w:r w:rsidR="009978BC">
        <w:rPr>
          <w:rFonts w:ascii="Arial" w:eastAsia="Times New Roman" w:hAnsi="Arial" w:cs="Arial"/>
          <w:sz w:val="20"/>
          <w:szCs w:val="20"/>
          <w:lang w:eastAsia="pt-BR"/>
        </w:rPr>
        <w:t xml:space="preserve">Cohab é Só Rap </w:t>
      </w:r>
      <w:r>
        <w:rPr>
          <w:rFonts w:ascii="Arial" w:eastAsia="Times New Roman" w:hAnsi="Arial" w:cs="Arial"/>
          <w:sz w:val="20"/>
          <w:szCs w:val="20"/>
          <w:lang w:eastAsia="pt-BR"/>
        </w:rPr>
        <w:t>no Anexo II da Lei nº 10.903/10, que institui o Calendário de Eventos de Porto Alegre e o Calendário Mensal de Atividades de Porto Alegre -, e alterações posteriores,</w:t>
      </w:r>
      <w:r w:rsidR="009978BC">
        <w:rPr>
          <w:rFonts w:ascii="Arial" w:eastAsia="Times New Roman" w:hAnsi="Arial" w:cs="Arial"/>
          <w:sz w:val="20"/>
          <w:szCs w:val="20"/>
          <w:lang w:eastAsia="pt-BR"/>
        </w:rPr>
        <w:t xml:space="preserve"> na semana que incluir o dia 12 de dezembro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E46AA2" w:rsidRDefault="00E46AA2" w:rsidP="001C12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ab/>
        <w:t>Na forma do que dispõe a Carta Magna, é da competência dos Municípios legislar sobre assuntos de interesse local (art. 30, inciso I).</w:t>
      </w:r>
    </w:p>
    <w:p w:rsidR="00E46AA2" w:rsidRDefault="00E46AA2" w:rsidP="001C12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ab/>
        <w:t>A Lei Orgânica do Município de Porto Alegre, por sua vez, declara competir a este prover tudo quanto concerne ao interesse local e estabelecer suas leis e atos relativos aos assuntos de interesse local (arts. 9º, inciso II e III).</w:t>
      </w:r>
    </w:p>
    <w:p w:rsidR="00E46AA2" w:rsidRDefault="00E46AA2" w:rsidP="001C128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A matéria objeto da proposição se insere no âmbito de competência municipal, inexistindo óbice jurídico à tramitação.</w:t>
      </w:r>
    </w:p>
    <w:p w:rsidR="00E46AA2" w:rsidRDefault="00E46AA2" w:rsidP="001C128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É o parecer, </w:t>
      </w:r>
      <w:r>
        <w:rPr>
          <w:rFonts w:ascii="Arial" w:eastAsia="Times New Roman" w:hAnsi="Arial" w:cs="Arial"/>
          <w:i/>
          <w:sz w:val="20"/>
          <w:szCs w:val="20"/>
          <w:lang w:eastAsia="pt-BR"/>
        </w:rPr>
        <w:t>sub censura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E46AA2" w:rsidRDefault="00E46AA2" w:rsidP="001C128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E46AA2" w:rsidRDefault="00E46AA2" w:rsidP="001C1281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Á Diretoria Legislativa para os devidos fins.</w:t>
      </w:r>
    </w:p>
    <w:p w:rsidR="00E46AA2" w:rsidRDefault="007E3F39" w:rsidP="001C128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Em 18</w:t>
      </w:r>
      <w:r w:rsidR="00E7184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E46AA2">
        <w:rPr>
          <w:rFonts w:ascii="Arial" w:eastAsia="Times New Roman" w:hAnsi="Arial" w:cs="Arial"/>
          <w:sz w:val="20"/>
          <w:szCs w:val="20"/>
          <w:lang w:eastAsia="pt-BR"/>
        </w:rPr>
        <w:t>de o</w:t>
      </w:r>
      <w:r w:rsidR="00E7184B">
        <w:rPr>
          <w:rFonts w:ascii="Arial" w:eastAsia="Times New Roman" w:hAnsi="Arial" w:cs="Arial"/>
          <w:sz w:val="20"/>
          <w:szCs w:val="20"/>
          <w:lang w:eastAsia="pt-BR"/>
        </w:rPr>
        <w:t>utubro</w:t>
      </w:r>
      <w:r w:rsidR="00E46AA2">
        <w:rPr>
          <w:rFonts w:ascii="Arial" w:eastAsia="Times New Roman" w:hAnsi="Arial" w:cs="Arial"/>
          <w:sz w:val="20"/>
          <w:szCs w:val="20"/>
          <w:lang w:eastAsia="pt-BR"/>
        </w:rPr>
        <w:t xml:space="preserve"> de 2017.</w:t>
      </w:r>
    </w:p>
    <w:p w:rsidR="00E46AA2" w:rsidRDefault="00E46AA2" w:rsidP="001C1281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E46AA2" w:rsidRDefault="00E46AA2" w:rsidP="00E46AA2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E46AA2" w:rsidRDefault="00E46AA2" w:rsidP="00E46AA2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E46AA2" w:rsidRDefault="00E46AA2" w:rsidP="00E46AA2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E46AA2" w:rsidRDefault="00E46AA2" w:rsidP="00E46AA2">
      <w:pPr>
        <w:spacing w:after="0" w:line="240" w:lineRule="auto"/>
        <w:ind w:firstLine="1134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Claudio Roberto Velasquez</w:t>
      </w:r>
    </w:p>
    <w:p w:rsidR="00E46AA2" w:rsidRDefault="00E46AA2" w:rsidP="00E46AA2">
      <w:pPr>
        <w:spacing w:after="0" w:line="240" w:lineRule="auto"/>
        <w:ind w:firstLine="1134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Procurador-Geral–OAB/RS 18.594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</w:p>
    <w:p w:rsidR="00E46AA2" w:rsidRDefault="00E46AA2" w:rsidP="00E46A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F4209E" w:rsidRDefault="000311F9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AA2"/>
    <w:rsid w:val="000311F9"/>
    <w:rsid w:val="001C1281"/>
    <w:rsid w:val="001C2727"/>
    <w:rsid w:val="002B34DD"/>
    <w:rsid w:val="003B3739"/>
    <w:rsid w:val="00581D16"/>
    <w:rsid w:val="00753A44"/>
    <w:rsid w:val="007E3F39"/>
    <w:rsid w:val="00803AB0"/>
    <w:rsid w:val="009978BC"/>
    <w:rsid w:val="00A723DC"/>
    <w:rsid w:val="00B45062"/>
    <w:rsid w:val="00D44D3D"/>
    <w:rsid w:val="00E46AA2"/>
    <w:rsid w:val="00E7184B"/>
    <w:rsid w:val="00F9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3362-0C16-43B3-95EC-EF7CB128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AA2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2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2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5</cp:revision>
  <cp:lastPrinted>2017-10-18T18:00:00Z</cp:lastPrinted>
  <dcterms:created xsi:type="dcterms:W3CDTF">2017-10-18T17:58:00Z</dcterms:created>
  <dcterms:modified xsi:type="dcterms:W3CDTF">2017-10-18T18:01:00Z</dcterms:modified>
</cp:coreProperties>
</file>